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C1C29" w14:textId="4A2E5D28" w:rsidR="00830970" w:rsidRDefault="0088200C" w:rsidP="00F134BD">
      <w:r>
        <w:t>Uz 20.05.2021. VSS prot.Nr.19 30.§ (VSS-466)</w:t>
      </w:r>
    </w:p>
    <w:p w14:paraId="6FB8A39E" w14:textId="1969C74E" w:rsidR="0088200C" w:rsidRDefault="0088200C" w:rsidP="00F134BD"/>
    <w:p w14:paraId="75EAFF7B" w14:textId="77777777" w:rsidR="0088200C" w:rsidRDefault="0088200C" w:rsidP="0088200C">
      <w:pPr>
        <w:jc w:val="right"/>
        <w:rPr>
          <w:b/>
          <w:bCs/>
        </w:rPr>
      </w:pPr>
      <w:r w:rsidRPr="0088200C">
        <w:rPr>
          <w:b/>
          <w:bCs/>
        </w:rPr>
        <w:t>Vides aizsardzības un reģionālās</w:t>
      </w:r>
    </w:p>
    <w:p w14:paraId="0A0FCC30" w14:textId="4B5779DD" w:rsidR="0088200C" w:rsidRPr="0088200C" w:rsidRDefault="0088200C" w:rsidP="0088200C">
      <w:pPr>
        <w:jc w:val="right"/>
        <w:rPr>
          <w:b/>
          <w:bCs/>
        </w:rPr>
      </w:pPr>
      <w:r w:rsidRPr="0088200C">
        <w:rPr>
          <w:b/>
          <w:bCs/>
        </w:rPr>
        <w:t>attīstības ministrijai</w:t>
      </w:r>
    </w:p>
    <w:p w14:paraId="64C6B8D0" w14:textId="36AD009E" w:rsidR="0088200C" w:rsidRDefault="0088200C" w:rsidP="00F134BD"/>
    <w:p w14:paraId="25FD8D4F" w14:textId="3F1371CD" w:rsidR="0088200C" w:rsidRPr="0088200C" w:rsidRDefault="0088200C" w:rsidP="0088200C">
      <w:pPr>
        <w:ind w:right="4123"/>
        <w:rPr>
          <w:i/>
          <w:iCs/>
        </w:rPr>
      </w:pPr>
      <w:r w:rsidRPr="0088200C">
        <w:rPr>
          <w:i/>
          <w:iCs/>
        </w:rPr>
        <w:t>Par Ministru kabineta noteikumu projektu "Grozījumi Ministru kabineta 2014.gada 21.janvāra noteikumos Nr.45 "Numerācijas pārvaldīšanas kārtība, izveidojot un uzturot numerācijas datubāzi""</w:t>
      </w:r>
    </w:p>
    <w:p w14:paraId="6801A89A" w14:textId="22AE01B3" w:rsidR="0088200C" w:rsidRDefault="0088200C" w:rsidP="00F134BD"/>
    <w:p w14:paraId="0883FD22" w14:textId="0D47C697" w:rsidR="0088200C" w:rsidRDefault="0088200C" w:rsidP="0088200C">
      <w:pPr>
        <w:ind w:firstLine="720"/>
      </w:pPr>
      <w:r>
        <w:t>Tieslietu ministrija ir izskatījusi Vides aizsardzības un reģionālās attīstības ministrijas sagatavoto Ministru kabineta noteikumu projektu "Grozījumi Ministru kabineta 2014.gada 21.janvāra noteikumos Nr.45 "Numerācijas pārvaldīšanas kārtība, izveidojot un uzturot numerācijas datubāzi"" (turpmāk – projekts) un atbalsta tā virzību, izsakot šādu iebildumu:</w:t>
      </w:r>
    </w:p>
    <w:p w14:paraId="159A4854" w14:textId="1273CFAD" w:rsidR="0088200C" w:rsidRDefault="00C24DEE" w:rsidP="0088200C">
      <w:pPr>
        <w:ind w:firstLine="720"/>
      </w:pPr>
      <w:r>
        <w:t>Lūdzam projekta anotācijas I sadaļas 1. un 2.punktu aizpildīt atbilstoši Ministru kabineta 2009.gada 15.decembra instrukcijas Nr.19 "Tiesību akta projekta sākotnējās ietekmes izvērtēšanas kārtība" 13. un 14.punktā noteiktajām prasībām. Šobrīd tur ietvertā informācija neatspoguļo projekta saturu un būtību. Proti, lūdzam norādīt, ar kādu mērķi un uz ko pamatojoties</w:t>
      </w:r>
      <w:r w:rsidR="005149AC">
        <w:t xml:space="preserve"> (tai skaitā, vai grozījumi atbilst Elektronisko sakaru likuma deleģējumam)</w:t>
      </w:r>
      <w:r>
        <w:t xml:space="preserve"> ir nepieciešams veikt tos grozījumus, </w:t>
      </w:r>
      <w:r w:rsidR="005149AC">
        <w:t>kas projektā paredzēti. Piemēram, projektā ir ļoti daudz normu, kas saistītas ar numura saglabāšanas pakalpojumu, taču anotācijā nekas par to nav minēts. Anotācijā ir vispārīgi norādīts, ka nepieciešams pilnveidot numerācijas datubāzes funkcionalitāti</w:t>
      </w:r>
      <w:r w:rsidR="008E4E9D">
        <w:t>, taču trūkst konkrētāka skaidrojuma par projektā ietvertajiem grozījumiem. Tāpat anotācijā ir atsauces uz citiem Ministru kabineta noteikumiem, atspoguļojot tur iekļauto regulējumu, bet nav saprotam</w:t>
      </w:r>
      <w:r w:rsidR="007D4385">
        <w:t>a to sasaiste ar projekta normām. Ņemot vērā minēto, lūdzam pilnveidot projekta anotāciju, lai būtu skaidrs, kas un ar kādu mērķi tiek darīts.</w:t>
      </w:r>
    </w:p>
    <w:p w14:paraId="7FF2D56B" w14:textId="21F26535" w:rsidR="007D4385" w:rsidRDefault="007D4385" w:rsidP="007D4385"/>
    <w:p w14:paraId="6B215521" w14:textId="5F7EF3E6" w:rsidR="007D4385" w:rsidRDefault="007D4385" w:rsidP="007D4385">
      <w:r>
        <w:t>Valsts sekretāra vietniece</w:t>
      </w:r>
    </w:p>
    <w:p w14:paraId="245FA150" w14:textId="248A2323" w:rsidR="007D4385" w:rsidRDefault="007D4385" w:rsidP="007D4385">
      <w:r>
        <w:t xml:space="preserve">tiesību politikas jautājumos </w:t>
      </w:r>
      <w:r>
        <w:tab/>
      </w:r>
      <w:r>
        <w:tab/>
      </w:r>
      <w:r>
        <w:tab/>
      </w:r>
      <w:r>
        <w:tab/>
      </w:r>
      <w:r>
        <w:tab/>
      </w:r>
      <w:r>
        <w:tab/>
      </w:r>
      <w:r>
        <w:tab/>
      </w:r>
      <w:r>
        <w:tab/>
        <w:t>L. Medina</w:t>
      </w:r>
    </w:p>
    <w:p w14:paraId="530909A9" w14:textId="1B861FC5" w:rsidR="007D4385" w:rsidRDefault="007D4385" w:rsidP="007D4385"/>
    <w:p w14:paraId="037D7A3F" w14:textId="77777777" w:rsidR="007D4385" w:rsidRDefault="007D4385" w:rsidP="007D4385"/>
    <w:p w14:paraId="363446EB" w14:textId="15E8514E" w:rsidR="007D4385" w:rsidRDefault="007D4385" w:rsidP="007D4385">
      <w:pPr>
        <w:rPr>
          <w:sz w:val="20"/>
          <w:szCs w:val="20"/>
        </w:rPr>
      </w:pPr>
      <w:r>
        <w:rPr>
          <w:sz w:val="20"/>
          <w:szCs w:val="20"/>
        </w:rPr>
        <w:t>Zane Pērkone</w:t>
      </w:r>
    </w:p>
    <w:p w14:paraId="0C83EB7D" w14:textId="5D8C73F1" w:rsidR="007D4385" w:rsidRDefault="007D4385" w:rsidP="007D4385">
      <w:pPr>
        <w:rPr>
          <w:sz w:val="20"/>
          <w:szCs w:val="20"/>
        </w:rPr>
      </w:pPr>
      <w:r>
        <w:rPr>
          <w:sz w:val="20"/>
          <w:szCs w:val="20"/>
        </w:rPr>
        <w:t>Valststiesību departamenta</w:t>
      </w:r>
    </w:p>
    <w:p w14:paraId="7048BACA" w14:textId="6A6619EE" w:rsidR="007D4385" w:rsidRDefault="007D4385" w:rsidP="007D4385">
      <w:pPr>
        <w:rPr>
          <w:sz w:val="20"/>
          <w:szCs w:val="20"/>
        </w:rPr>
      </w:pPr>
      <w:r>
        <w:rPr>
          <w:sz w:val="20"/>
          <w:szCs w:val="20"/>
        </w:rPr>
        <w:t>Konstitucionālo tiesību nodaļas juriste</w:t>
      </w:r>
    </w:p>
    <w:p w14:paraId="69FDB984" w14:textId="1EA7842B" w:rsidR="007D4385" w:rsidRPr="007D4385" w:rsidRDefault="007D4385" w:rsidP="007D4385">
      <w:pPr>
        <w:rPr>
          <w:sz w:val="20"/>
          <w:szCs w:val="20"/>
        </w:rPr>
      </w:pPr>
      <w:r>
        <w:rPr>
          <w:sz w:val="20"/>
          <w:szCs w:val="20"/>
        </w:rPr>
        <w:t>67036985, Zane.Perkone@tm.gov.lv</w:t>
      </w:r>
    </w:p>
    <w:sectPr w:rsidR="007D4385" w:rsidRPr="007D4385" w:rsidSect="00A34ACB">
      <w:headerReference w:type="default" r:id="rId7"/>
      <w:headerReference w:type="first" r:id="rId8"/>
      <w:footerReference w:type="first" r:id="rId9"/>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A3621" w14:textId="77777777" w:rsidR="005B26C3" w:rsidRDefault="005B26C3">
      <w:r>
        <w:separator/>
      </w:r>
    </w:p>
  </w:endnote>
  <w:endnote w:type="continuationSeparator" w:id="0">
    <w:p w14:paraId="09457328" w14:textId="77777777" w:rsidR="005B26C3" w:rsidRDefault="005B2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D45C0" w14:textId="5940CEBA" w:rsidR="00F134BD" w:rsidRPr="007D4385" w:rsidRDefault="007D4385">
    <w:pPr>
      <w:pStyle w:val="Kjene"/>
      <w:rPr>
        <w:sz w:val="20"/>
        <w:szCs w:val="20"/>
      </w:rPr>
    </w:pPr>
    <w:r w:rsidRPr="007D4385">
      <w:rPr>
        <w:sz w:val="20"/>
        <w:szCs w:val="20"/>
      </w:rPr>
      <w:t>TMAtz_040621_VARAM_VSS_466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43A5C" w14:textId="77777777" w:rsidR="005B26C3" w:rsidRDefault="005B26C3">
      <w:r>
        <w:separator/>
      </w:r>
    </w:p>
  </w:footnote>
  <w:footnote w:type="continuationSeparator" w:id="0">
    <w:p w14:paraId="22D00ACC" w14:textId="77777777" w:rsidR="005B26C3" w:rsidRDefault="005B26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Galvene"/>
          <w:jc w:val="center"/>
        </w:pPr>
        <w:r>
          <w:fldChar w:fldCharType="begin"/>
        </w:r>
        <w:r>
          <w:instrText>PAGE   \* MERGEFORMAT</w:instrText>
        </w:r>
        <w:r>
          <w:fldChar w:fldCharType="separate"/>
        </w:r>
        <w:r w:rsidR="00441F52">
          <w:rPr>
            <w:noProof/>
          </w:rPr>
          <w:t>2</w:t>
        </w:r>
        <w:r>
          <w:fldChar w:fldCharType="end"/>
        </w:r>
      </w:p>
    </w:sdtContent>
  </w:sdt>
  <w:p w14:paraId="5E7C1C2F" w14:textId="77777777" w:rsidR="006C6018" w:rsidRDefault="006C601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Galvene"/>
    </w:pPr>
  </w:p>
  <w:p w14:paraId="5E7C1C31" w14:textId="77777777" w:rsidR="00A34ACB" w:rsidRDefault="00E40434" w:rsidP="00A34ACB">
    <w:pPr>
      <w:pStyle w:val="Galvene"/>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Galvene"/>
    </w:pPr>
  </w:p>
  <w:p w14:paraId="5E7C1C33" w14:textId="77777777" w:rsidR="00A34ACB" w:rsidRDefault="00A34ACB" w:rsidP="00A34ACB">
    <w:pPr>
      <w:pStyle w:val="Galvene"/>
    </w:pPr>
  </w:p>
  <w:p w14:paraId="5E7C1C34" w14:textId="77777777" w:rsidR="00A34ACB" w:rsidRDefault="00A34ACB" w:rsidP="00A34ACB">
    <w:pPr>
      <w:pStyle w:val="Galvene"/>
    </w:pPr>
  </w:p>
  <w:p w14:paraId="5E7C1C35" w14:textId="77777777" w:rsidR="00A34ACB" w:rsidRDefault="00A34ACB" w:rsidP="00A34ACB">
    <w:pPr>
      <w:pStyle w:val="Galvene"/>
    </w:pPr>
  </w:p>
  <w:p w14:paraId="5E7C1C36" w14:textId="77777777" w:rsidR="00A34ACB" w:rsidRDefault="00A34ACB" w:rsidP="00A34ACB">
    <w:pPr>
      <w:pStyle w:val="Galvene"/>
    </w:pPr>
  </w:p>
  <w:p w14:paraId="5E7C1C37" w14:textId="77777777" w:rsidR="00A34ACB" w:rsidRDefault="00A34ACB" w:rsidP="00A34ACB">
    <w:pPr>
      <w:pStyle w:val="Galvene"/>
    </w:pPr>
  </w:p>
  <w:p w14:paraId="5E7C1C38" w14:textId="77777777" w:rsidR="00A34ACB" w:rsidRDefault="00A34ACB" w:rsidP="00A34ACB">
    <w:pPr>
      <w:pStyle w:val="Galvene"/>
    </w:pPr>
  </w:p>
  <w:p w14:paraId="5E7C1C39" w14:textId="77777777" w:rsidR="00A34ACB" w:rsidRDefault="00A34ACB" w:rsidP="00A34ACB">
    <w:pPr>
      <w:pStyle w:val="Galvene"/>
    </w:pPr>
  </w:p>
  <w:p w14:paraId="5E7C1C3A" w14:textId="77777777" w:rsidR="00A34ACB" w:rsidRPr="00815277" w:rsidRDefault="00E40434" w:rsidP="00A34ACB">
    <w:pPr>
      <w:pStyle w:val="Galvene"/>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5E7C1C49" w14:textId="2E3D2505"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rFonts w:eastAsia="Times New Roman"/>
                        <w:sz w:val="17"/>
                        <w:szCs w:val="17"/>
                      </w:rPr>
                    </w:pPr>
                    <w:r w:rsidRPr="006C6018">
                      <w:rPr>
                        <w:rFonts w:eastAsia="Times New Roman"/>
                        <w:sz w:val="17"/>
                        <w:szCs w:val="17"/>
                      </w:rPr>
                      <w:t>Brīvības bulvāris</w:t>
                    </w:r>
                    <w:r w:rsidRPr="006C6018" w:rsidR="00A34ACB">
                      <w:rPr>
                        <w:rFonts w:eastAsia="Times New Roman"/>
                        <w:sz w:val="17"/>
                        <w:szCs w:val="17"/>
                      </w:rPr>
                      <w:t xml:space="preserve"> 36, Rīga, LV-1536</w:t>
                    </w:r>
                    <w:r w:rsidRPr="006C6018" w:rsidR="00AB4E8A">
                      <w:rPr>
                        <w:rFonts w:eastAsia="Times New Roman"/>
                        <w:sz w:val="17"/>
                        <w:szCs w:val="17"/>
                      </w:rPr>
                      <w:t>;</w:t>
                    </w:r>
                    <w:r w:rsidRPr="006C6018" w:rsidR="00A34ACB">
                      <w:rPr>
                        <w:rFonts w:eastAsia="Times New Roman"/>
                        <w:sz w:val="17"/>
                        <w:szCs w:val="17"/>
                      </w:rPr>
                      <w:t xml:space="preserve"> tālr.</w:t>
                    </w:r>
                    <w:r w:rsidRPr="006C6018">
                      <w:rPr>
                        <w:rFonts w:eastAsia="Times New Roman"/>
                        <w:sz w:val="17"/>
                        <w:szCs w:val="17"/>
                      </w:rPr>
                      <w:t>:</w:t>
                    </w:r>
                    <w:r w:rsidRPr="006C6018" w:rsidR="00A34ACB">
                      <w:rPr>
                        <w:rFonts w:eastAsia="Times New Roman"/>
                        <w:sz w:val="17"/>
                        <w:szCs w:val="17"/>
                      </w:rPr>
                      <w:t xml:space="preserve"> 67036801, 67036716, 67036721</w:t>
                    </w:r>
                    <w:r w:rsidRPr="006C6018" w:rsidR="00AB4E8A">
                      <w:rPr>
                        <w:rFonts w:eastAsia="Times New Roman"/>
                        <w:sz w:val="17"/>
                        <w:szCs w:val="17"/>
                      </w:rPr>
                      <w:t>;</w:t>
                    </w:r>
                    <w:r w:rsidRPr="006C6018" w:rsidR="00A34ACB">
                      <w:rPr>
                        <w:rFonts w:eastAsia="Times New Roman"/>
                        <w:sz w:val="17"/>
                        <w:szCs w:val="17"/>
                      </w:rPr>
                      <w:t xml:space="preserve"> fakss</w:t>
                    </w:r>
                    <w:r w:rsidRPr="006C6018">
                      <w:rPr>
                        <w:rFonts w:eastAsia="Times New Roman"/>
                        <w:sz w:val="17"/>
                        <w:szCs w:val="17"/>
                      </w:rPr>
                      <w:t>:</w:t>
                    </w:r>
                    <w:r w:rsidRPr="006C6018" w:rsidR="00A34ACB">
                      <w:rPr>
                        <w:rFonts w:eastAsia="Times New Roman"/>
                        <w:sz w:val="17"/>
                        <w:szCs w:val="17"/>
                      </w:rPr>
                      <w:t xml:space="preserve"> 67210823, 67285575</w:t>
                    </w:r>
                    <w:r w:rsidRPr="006C6018" w:rsidR="00AB4E8A">
                      <w:rPr>
                        <w:rFonts w:eastAsia="Times New Roman"/>
                        <w:sz w:val="17"/>
                        <w:szCs w:val="17"/>
                      </w:rPr>
                      <w:t>;</w:t>
                    </w:r>
                    <w:r w:rsidRPr="006C6018" w:rsidR="00A34ACB">
                      <w:rPr>
                        <w:rFonts w:eastAsia="Times New Roman"/>
                        <w:sz w:val="17"/>
                        <w:szCs w:val="17"/>
                      </w:rPr>
                      <w:t xml:space="preserve"> </w:t>
                    </w:r>
                  </w:p>
                  <w:p w:rsidRPr="006C6018" w:rsidR="00A34ACB" w:rsidP="00A34ACB" w:rsidRDefault="00A34ACB" w14:paraId="5E7C1C49" w14:textId="2E3D2505">
                    <w:pPr>
                      <w:spacing w:line="194" w:lineRule="exact"/>
                      <w:ind w:left="20" w:right="-45"/>
                      <w:jc w:val="center"/>
                      <w:rPr>
                        <w:rFonts w:eastAsia="Times New Roman"/>
                        <w:sz w:val="17"/>
                        <w:szCs w:val="17"/>
                      </w:rPr>
                    </w:pPr>
                    <w:r w:rsidRPr="006C6018">
                      <w:rPr>
                        <w:rFonts w:eastAsia="Times New Roman"/>
                        <w:sz w:val="17"/>
                        <w:szCs w:val="17"/>
                      </w:rPr>
                      <w:t>e-pasts</w:t>
                    </w:r>
                    <w:r w:rsidRPr="006C6018" w:rsidR="00AC270F">
                      <w:rPr>
                        <w:rFonts w:eastAsia="Times New Roman"/>
                        <w:sz w:val="17"/>
                        <w:szCs w:val="17"/>
                      </w:rPr>
                      <w:t>:</w:t>
                    </w:r>
                    <w:r w:rsidRPr="006C6018">
                      <w:rPr>
                        <w:rFonts w:eastAsia="Times New Roman"/>
                        <w:sz w:val="17"/>
                        <w:szCs w:val="17"/>
                      </w:rPr>
                      <w:t xml:space="preserve"> </w:t>
                    </w:r>
                    <w:r w:rsidR="00F134BD">
                      <w:rPr>
                        <w:rFonts w:eastAsia="Times New Roman"/>
                        <w:sz w:val="17"/>
                        <w:szCs w:val="17"/>
                      </w:rPr>
                      <w:t>pasts</w:t>
                    </w:r>
                    <w:r w:rsidRPr="006C6018">
                      <w:rPr>
                        <w:rFonts w:eastAsia="Times New Roman"/>
                        <w:sz w:val="17"/>
                        <w:szCs w:val="17"/>
                      </w:rPr>
                      <w:t>@tm.gov.lv</w:t>
                    </w:r>
                    <w:r w:rsidRPr="006C6018" w:rsidR="00AB4E8A">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29C7D1B5">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rPr>
        <w:szCs w:val="24"/>
      </w:rPr>
    </w:pPr>
    <w:r w:rsidRPr="00C836FF">
      <w:rPr>
        <w:szCs w:val="24"/>
      </w:rPr>
      <w:t>Rīgā</w:t>
    </w:r>
  </w:p>
  <w:p w14:paraId="5E7C1C3C" w14:textId="77777777" w:rsidR="00AB4E8A" w:rsidRPr="00C836FF" w:rsidRDefault="00AB4E8A" w:rsidP="00AB4E8A">
    <w:pPr>
      <w:jc w:val="center"/>
      <w:rPr>
        <w:szCs w:val="24"/>
      </w:rPr>
    </w:pPr>
  </w:p>
  <w:tbl>
    <w:tblPr>
      <w:tblStyle w:val="Reatabula"/>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41B37D0D" w:rsidR="00E11DA3" w:rsidRDefault="00887350" w:rsidP="00E11DA3">
          <w:pPr>
            <w:pStyle w:val="Galvene"/>
            <w:jc w:val="center"/>
            <w:rPr>
              <w:szCs w:val="24"/>
            </w:rPr>
          </w:pPr>
          <w:r>
            <w:t>07.06.2021</w:t>
          </w:r>
          <w:r>
            <w:rPr>
              <w:szCs w:val="24"/>
            </w:rPr>
            <w:t>.</w:t>
          </w:r>
        </w:p>
      </w:tc>
      <w:tc>
        <w:tcPr>
          <w:tcW w:w="420" w:type="dxa"/>
          <w:tcBorders>
            <w:bottom w:val="nil"/>
          </w:tcBorders>
        </w:tcPr>
        <w:p w14:paraId="5E7C1C3E" w14:textId="77777777" w:rsidR="00E11DA3" w:rsidRDefault="00E11DA3" w:rsidP="00E11DA3">
          <w:pPr>
            <w:pStyle w:val="Galvene"/>
            <w:rPr>
              <w:szCs w:val="24"/>
            </w:rPr>
          </w:pPr>
          <w:r>
            <w:rPr>
              <w:szCs w:val="24"/>
            </w:rPr>
            <w:t xml:space="preserve"> Nr.</w:t>
          </w:r>
        </w:p>
      </w:tc>
      <w:tc>
        <w:tcPr>
          <w:tcW w:w="1890" w:type="dxa"/>
        </w:tcPr>
        <w:p w14:paraId="5E7C1C3F" w14:textId="77777777" w:rsidR="00E11DA3" w:rsidRDefault="00E11DA3" w:rsidP="00E11DA3">
          <w:pPr>
            <w:pStyle w:val="Galvene"/>
            <w:jc w:val="center"/>
            <w:rPr>
              <w:szCs w:val="24"/>
            </w:rPr>
          </w:pPr>
          <w:r>
            <w:t>1-9.1/637</w:t>
          </w:r>
        </w:p>
      </w:tc>
    </w:tr>
  </w:tbl>
  <w:p w14:paraId="5E7C1C41" w14:textId="77777777" w:rsidR="00AB4E8A" w:rsidRPr="00887350" w:rsidRDefault="00AB4E8A" w:rsidP="00E11DA3">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52E14"/>
    <w:rsid w:val="00091ABD"/>
    <w:rsid w:val="000D6929"/>
    <w:rsid w:val="000E7F03"/>
    <w:rsid w:val="00124173"/>
    <w:rsid w:val="002637EE"/>
    <w:rsid w:val="00275B9E"/>
    <w:rsid w:val="002B3077"/>
    <w:rsid w:val="002E1474"/>
    <w:rsid w:val="00335032"/>
    <w:rsid w:val="00441F52"/>
    <w:rsid w:val="00493308"/>
    <w:rsid w:val="005149AC"/>
    <w:rsid w:val="00535564"/>
    <w:rsid w:val="005B26C3"/>
    <w:rsid w:val="005E1D3F"/>
    <w:rsid w:val="005E672B"/>
    <w:rsid w:val="00663C3A"/>
    <w:rsid w:val="006C1639"/>
    <w:rsid w:val="006C6018"/>
    <w:rsid w:val="00724680"/>
    <w:rsid w:val="00726E06"/>
    <w:rsid w:val="00747CCB"/>
    <w:rsid w:val="007704BD"/>
    <w:rsid w:val="007B3740"/>
    <w:rsid w:val="007B3BA5"/>
    <w:rsid w:val="007B48EC"/>
    <w:rsid w:val="007D4385"/>
    <w:rsid w:val="007E0D0E"/>
    <w:rsid w:val="007E4D1F"/>
    <w:rsid w:val="00815277"/>
    <w:rsid w:val="00816499"/>
    <w:rsid w:val="00830970"/>
    <w:rsid w:val="0087450D"/>
    <w:rsid w:val="00876C21"/>
    <w:rsid w:val="0088200C"/>
    <w:rsid w:val="00883533"/>
    <w:rsid w:val="00887350"/>
    <w:rsid w:val="008A679D"/>
    <w:rsid w:val="008E3CED"/>
    <w:rsid w:val="008E4E9D"/>
    <w:rsid w:val="00954D5A"/>
    <w:rsid w:val="0096342D"/>
    <w:rsid w:val="009D6B6A"/>
    <w:rsid w:val="00A34ACB"/>
    <w:rsid w:val="00A84FC7"/>
    <w:rsid w:val="00AB4E8A"/>
    <w:rsid w:val="00AC270F"/>
    <w:rsid w:val="00AF10A5"/>
    <w:rsid w:val="00B52D42"/>
    <w:rsid w:val="00BB087F"/>
    <w:rsid w:val="00C04896"/>
    <w:rsid w:val="00C24DEE"/>
    <w:rsid w:val="00C255D9"/>
    <w:rsid w:val="00C47F57"/>
    <w:rsid w:val="00C836FF"/>
    <w:rsid w:val="00CF0967"/>
    <w:rsid w:val="00D21FA6"/>
    <w:rsid w:val="00D55B4B"/>
    <w:rsid w:val="00E11DA3"/>
    <w:rsid w:val="00E365CE"/>
    <w:rsid w:val="00E40434"/>
    <w:rsid w:val="00E44743"/>
    <w:rsid w:val="00EC3533"/>
    <w:rsid w:val="00F134BD"/>
    <w:rsid w:val="00F6058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7C1C27"/>
  <w15:docId w15:val="{F0A60899-0F59-4FE3-B604-795CBD487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6E06"/>
    <w:pPr>
      <w:widowControl w:val="0"/>
      <w:jc w:val="both"/>
    </w:pPr>
    <w:rPr>
      <w:rFonts w:ascii="Times New Roman" w:hAnsi="Times New Roman"/>
      <w:sz w:val="24"/>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Bezatstarpm">
    <w:name w:val="No Spacing"/>
    <w:basedOn w:val="Parasts"/>
    <w:next w:val="Parasts"/>
    <w:uiPriority w:val="1"/>
    <w:qFormat/>
    <w:rsid w:val="007B3740"/>
  </w:style>
  <w:style w:type="table" w:styleId="Reatabula">
    <w:name w:val="Table Grid"/>
    <w:basedOn w:val="Parastatabula"/>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1217</Words>
  <Characters>695</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Par Ministru kabineta noteikumu projektu "Grozījumi Ministru kabineta 2014.gada 21.janvāra noteikumos Nr.45 "Numerācijas pārvaldīšanas kārtība, izveidojot un uzturot numerācijas datubāzi""</vt:lpstr>
      <vt:lpstr/>
    </vt:vector>
  </TitlesOfParts>
  <Company>Tieslietu Sektors</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2014.gada 21.janvāra noteikumos Nr.45 "Numerācijas pārvaldīšanas kārtība, izveidojot un uzturot numerācijas datubāzi""</dc:title>
  <dc:creator>Zane Pērkone</dc:creator>
  <cp:lastModifiedBy>Aija Vāvere</cp:lastModifiedBy>
  <cp:revision>2</cp:revision>
  <cp:lastPrinted>2015-01-09T08:13:00Z</cp:lastPrinted>
  <dcterms:created xsi:type="dcterms:W3CDTF">2021-06-09T14:16:00Z</dcterms:created>
  <dcterms:modified xsi:type="dcterms:W3CDTF">2021-06-09T14:16:00Z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