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Iznomātājs rīko konkursu vai konkursu ar tam sekojošu izsoli (turpmāk – izsole) par zemesgabala nomas tiesībām derīgo izrakteņu ieguves licences vai atļaujas saņemšanai, ja publiskas personas īpašumā esošā zemesgabala platība, kurā paredzēts iegūt derīgos izrakteņus,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nodaļas nosaukumā un citos attiecīgajos punktos minēts termins "zemes dzīļu izmantošana", kas saskaņā ar likuma "Par zemes dzīlēm" 1.panta 21) punktu nosaka, ka "zemes dzīļu izmantošana — ģeoloģiskā izpēte, derīgo izrakteņu ieguve un zemes dzīļu derīgo īpašību izmantošana", savukārt, 6) punkts nosaka, ka "derīgo izrakteņu ieguve — darbu komplekss derīgo izrakteņu atdalīšanai no to dabiskās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Normas viennozīmīgai interpretācijai lūdzam šo noteikumu 56.</w:t>
            </w:r>
            <w:r w:rsidR="00000000" w:rsidRPr="00000000" w:rsidDel="00000000">
              <w:rPr>
                <w:vertAlign w:val="superscript"/>
                <w:rtl w:val="0"/>
              </w:rPr>
              <w:t xml:space="preserve">1</w:t>
            </w:r>
            <w:r w:rsidR="00000000" w:rsidRPr="00000000" w:rsidDel="00000000">
              <w:rPr>
                <w:rtl w:val="0"/>
              </w:rPr>
              <w:t xml:space="preserve"> punktu izteikt sekojošā redakcijā, aizstājot vārdus "iegūt" ar vārdiem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lūdzam dzēst no 56.</w:t>
            </w:r>
            <w:r w:rsidR="00000000" w:rsidRPr="00000000" w:rsidDel="00000000">
              <w:rPr>
                <w:vertAlign w:val="superscript"/>
                <w:rtl w:val="0"/>
              </w:rPr>
              <w:t xml:space="preserve">1</w:t>
            </w:r>
            <w:r w:rsidR="00000000" w:rsidRPr="00000000" w:rsidDel="00000000">
              <w:rPr>
                <w:rtl w:val="0"/>
              </w:rPr>
              <w:t xml:space="preserve">3.apkašpunktā vārdus "izņemot 39.</w:t>
            </w:r>
            <w:r w:rsidR="00000000" w:rsidRPr="00000000" w:rsidDel="00000000">
              <w:rPr>
                <w:vertAlign w:val="superscript"/>
                <w:rtl w:val="0"/>
              </w:rPr>
              <w:t xml:space="preserve">1</w:t>
            </w:r>
            <w:r w:rsidR="00000000" w:rsidRPr="00000000" w:rsidDel="00000000">
              <w:rPr>
                <w:rtl w:val="0"/>
              </w:rPr>
              <w:t xml:space="preserve"> 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nepieciešami, lai viennozīmīgi būtu skaidra kārtība, ka visos gadījumos gan attiecībā uz pamatklintāja iežu izpēti, gan ieguvi ir jāpiemēro konkurss, savukārt, uz izņēmumu 39.</w:t>
            </w:r>
            <w:r w:rsidR="00000000" w:rsidRPr="00000000" w:rsidDel="00000000">
              <w:rPr>
                <w:vertAlign w:val="superscript"/>
                <w:rtl w:val="0"/>
              </w:rPr>
              <w:t xml:space="preserve">1</w:t>
            </w:r>
            <w:r w:rsidR="00000000" w:rsidRPr="00000000" w:rsidDel="00000000">
              <w:rPr>
                <w:rtl w:val="0"/>
              </w:rPr>
              <w:t xml:space="preserve"> punktā minētajā gadījumā attiecas šo noteikumu 56.</w:t>
            </w:r>
            <w:r w:rsidR="00000000" w:rsidRPr="00000000" w:rsidDel="00000000">
              <w:rPr>
                <w:vertAlign w:val="superscript"/>
                <w:rtl w:val="0"/>
              </w:rPr>
              <w:t xml:space="preserve">19</w:t>
            </w:r>
            <w:r w:rsidR="00000000" w:rsidRPr="00000000" w:rsidDel="00000000">
              <w:rPr>
                <w:rtl w:val="0"/>
              </w:rPr>
              <w:t xml:space="preserve"> punkts, kas nosaka "Ja zemesgabalu zemes dzīļu izmantošanai vai  kristāliskā pamatklintāja iežu ieguvei iznomā, nerīkojot konkursu vai izsoli par zemesgabala nomas tiesībām, nomas maksu nosaka atbilstoši sertificēta vērtētāja noteiktajai zemesgabala tirgus nomas maksai."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izvērtēt, vai šo noteikumu 56.</w:t>
            </w:r>
            <w:r w:rsidR="00000000" w:rsidRPr="00000000" w:rsidDel="00000000">
              <w:rPr>
                <w:vertAlign w:val="superscript"/>
                <w:rtl w:val="0"/>
              </w:rPr>
              <w:t xml:space="preserve">19</w:t>
            </w:r>
            <w:r w:rsidR="00000000" w:rsidRPr="00000000" w:rsidDel="00000000">
              <w:rPr>
                <w:rtl w:val="0"/>
              </w:rPr>
              <w:t xml:space="preserve"> punktā aiz vārdiem "kristāliskā pamatklintāja iežu ieguvei" nav nepieciešams ielikt atsauci uz šo noteikumu 39.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Iznomātājs rīko konkursu vai konkursu ar tam sekojošu izsoli (turpmāk – izsole) par zemesgabala nomas tiesībām derīgo izrakteņu </w:t>
            </w:r>
            <w:r w:rsidR="00000000" w:rsidRPr="00000000" w:rsidDel="00000000">
              <w:rPr>
                <w:u w:val="single"/>
                <w:rtl w:val="0"/>
              </w:rPr>
              <w:t xml:space="preserve">izmantošanas</w:t>
            </w:r>
            <w:r w:rsidR="00000000" w:rsidRPr="00000000" w:rsidDel="00000000">
              <w:rPr>
                <w:rtl w:val="0"/>
              </w:rPr>
              <w:t xml:space="preserve"> licences vai atļaujas saņemšanai, ja publiskas personas īpašumā esošā zemesgabala platība, kurā paredzēts </w:t>
            </w:r>
            <w:r w:rsidR="00000000" w:rsidRPr="00000000" w:rsidDel="00000000">
              <w:rPr>
                <w:u w:val="single"/>
                <w:rtl w:val="0"/>
              </w:rPr>
              <w:t xml:space="preserve">izmantot</w:t>
            </w:r>
            <w:r w:rsidR="00000000" w:rsidRPr="00000000" w:rsidDel="00000000">
              <w:rPr>
                <w:rtl w:val="0"/>
              </w:rPr>
              <w:t xml:space="preserve"> derīgos izrakteņus,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01.12.2022.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01.12.2022.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