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Bērnu aizsardzības centra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Bērnu aizsardzības centra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inspekcijai kopumā iebilst pret sagatavoto MK noteikumu projektu un tā saturu. MK noteikumu projekts paredz BAC tiesības kā pārzinim uzturēt informācijas sistēmu, kurā būtu pieejama informācija par bāriņtiesu visām lietvedībā esošajām lietām. Šīs lietas satur plašu personas datu apjomu, t.sk. datus par nepilngadīgajiem un to veselības datus, kuru apstrāde ir īpaši aizsargājama atbilstoši Datu regulai, kā arī citus datus, kas var būt iekļauti bāriņtiesas lietu materiālos, piemēram, dati par sodāmību vai pilngadīgu personu veselības dati. Uzskatām, ka tik plašai personas datu apstrādei BAC informācijas sistēmā ir nepieciešams likuma līmeņa deleģējums, jo šobrīd normatīvie akti neparedz šādas informācijas sistēmas izveidi un tiesības BAC kā pārzinim uzturēt šādu informatīvo sistēmu. DVI vērtējumā piekļuvei šādam datu apjomam un to apstrādei informācijas sistēmā ir jābūt noteiktam likuma līmenī. Šobrīd šādai datu apstrādei BAC informācijas sistēmā deleģējuma nav, līdz ar to lūdzam svītrot no MK noteikumiem normas, kas attiecas uz informācijas apstrādi par bāriņtiesu lietvedībā esošajām lietām.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Valsts informācijas sistēmu likuma 5.panta 1.</w:t>
            </w:r>
            <w:r w:rsidR="00000000" w:rsidRPr="00000000" w:rsidDel="00000000">
              <w:rPr>
                <w:vertAlign w:val="superscript"/>
                <w:rtl w:val="0"/>
              </w:rPr>
              <w:t xml:space="preserve">2</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deleģējumu ar atsauci uz Bērnu tiesību aizsardzības likuma 5.</w:t>
            </w:r>
            <w:r w:rsidR="00000000" w:rsidRPr="00000000" w:rsidDel="00000000">
              <w:rPr>
                <w:vertAlign w:val="superscript"/>
                <w:rtl w:val="0"/>
              </w:rPr>
              <w:t xml:space="preserve">1</w:t>
            </w:r>
            <w:r w:rsidR="00000000" w:rsidRPr="00000000" w:rsidDel="00000000">
              <w:rPr>
                <w:rtl w:val="0"/>
              </w:rPr>
              <w:t xml:space="preserve"> panta ceturto daļu, kas paredz informācijas sistēmas izveidi par speciālistiem, kas ir ieguvuši speciālās zināšanas bērnu tiesību aizsardzības jomā. Šis deleģējums dod pamatu izveidot informācijas sistēmu, kas satur datus par speciālistiem, kas ir ieguvuši speciālās zināšanas bērnu tiesību aizsardzības jomā, un pasniedzējiem, kas var pasniegt attiecīgos kursus, tomēr tas nedod pamatu veidot informācijas sistēmu, kas satur datus par visām bāriņtiesu lietvedībā esošajām lietām. Norādām, ka nav labā prakse veidot uz viena deleģējuma pamata informācijas sistēmu, kas sastāv no divām saturiski un funkcionāli pilnīgi atšķirīgām apakšsistēmām, kuru izveides mērķis un datu apstrādes nolūks būtiski atšķiras, jo tādējādi pastāv risks, ka notiks nesamērīga un patvaļīga personas datu apstrāde, kurai likumdevējs nav devis deleģējumu.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Bāriņtiesas funkcionālās pārraudzības un darbības uzraudzības nodrošināšanai un metodiskās palīdzības sniegšanai informācijas sistēmā apstrādā šādu bāriņtiesas lietvedībā esošajos lietu materiālos iekļauto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to, ka BAC informācijas sistēmā, lai nodrošinātu bāriņtiesu uzraudzību tiek dublēta bāriņtiesu informācijas sistēmā uzkrātā informācija, kas neatbilst Datu regulas 5. pantā noteiktajiem personas datu apstrādes principiem, īpaši datu minimizēšanas un nolūka ierobežojumu principiem (skat. argumentāciju arī pie 1. iebilduma). Līdz ar to lūdzam svītrot šo punktu, kā arī citus punktus, kas paredz bāriņtiesu lietvedībā esošo lietu informācijas apstrādi no noteikumu projekta.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25-TA-83</w:t>
    </w:r>
    <w:r>
      <w:br/>
    </w:r>
    <w:r w:rsidR="00000000" w:rsidRPr="00000000" w:rsidDel="00000000">
      <w:rPr>
        <w:rtl w:val="0"/>
      </w:rPr>
      <w:t xml:space="preserve">Izdrukāts 27.04.2026. 14.26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25-TA-83</w:t>
    </w:r>
    <w:r>
      <w:br/>
    </w:r>
    <w:r w:rsidR="00000000" w:rsidRPr="00000000" w:rsidDel="00000000">
      <w:rPr>
        <w:rtl w:val="0"/>
      </w:rPr>
      <w:t xml:space="preserve">Izdrukāts 27.04.2026. 14.26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Atzinumi_25-TA-83.docx</dc:title>
</cp:coreProperties>
</file>

<file path=docProps/custom.xml><?xml version="1.0" encoding="utf-8"?>
<Properties xmlns="http://schemas.openxmlformats.org/officeDocument/2006/custom-properties" xmlns:vt="http://schemas.openxmlformats.org/officeDocument/2006/docPropsVTypes"/>
</file>