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izglītības un profesionālās izglītības iestāžu akreditācijas un to vadītāju profesionālās darbības novērtēšanas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04.04.2024.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04.04.2024.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