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481 "Atbalsta programmas nosacījumi būvdarbiem daudzdzīvokļu mājās un to teritoriju labiekārtošanai"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neprivatizēto pašvaldībām piederošo dzīvokļu izīrēšana, biedrību un nodibinājumu īpašumā esošu dzīvokļu izīrēšana, īres tiesisko attiecību uzsākšana vai dzīvokļu uzturēšana, lai tos izīrētu atbilstoši likumam "Par palīdzību dzīvokļa jautājumu risināšanā", izņemot minētā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projektā paredzētos grozījumus noteikumu 21.1.apakšpunktā. Vēršam uzmanību, ka saskaņošanai nosūtītajā redakcijā šie grozījumi nekorekti atspoguļojas noteikumu konsolidētajā redakcijā, proti, nav informācijas par 21.1.3.apakšpunkta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konsultēties ar Valsts kanceleju par grozījumu noformēšanu TA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6. jūlija noteikumu Nr. 481 "Atbalsta programmas nosacījumi būvdarbiem daudzdzīvokļu mājās un to teritoriju labiekārtošanai" 21. punkta ievaddaļa un 21.1.apakšpunkts spēkā esošajā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 Par saimniecisko darbību nav uzskatāma daudzdzīvokļu mājā esošo:</w:t>
            </w:r>
            <w:r w:rsidR="00000000" w:rsidRPr="00000000" w:rsidDel="00000000">
              <w:rPr>
                <w:i w:val="1"/>
                <w:rtl w:val="0"/>
              </w:rPr>
              <w:t xml:space="preserve">21.1. neprivatizēto pašvaldībām piederošo dzīvokļu izīrēšana, biedrību un nodibinājumu īpašumā esošu dzīvokļu izīrēšana, īres tiesisko attiecību uzsākšana vai dzīvokļu uzturēšana, lai tos izīrētu atbilstoši vienam no šādiem likumiem:</w:t>
            </w:r>
            <w:r w:rsidR="00000000" w:rsidRPr="00000000" w:rsidDel="00000000">
              <w:rPr>
                <w:i w:val="1"/>
                <w:rtl w:val="0"/>
              </w:rPr>
              <w:t xml:space="preserve">21.1.1. likumam "Par palīdzību dzīvokļa jautājumu risināšanā", izņemot minētā likuma III1 nodaļu "Dzīvojamo telpu izīrēšana kvalificētiem speciālistiem";</w:t>
            </w:r>
            <w:r w:rsidR="00000000" w:rsidRPr="00000000" w:rsidDel="00000000">
              <w:rPr>
                <w:i w:val="1"/>
                <w:rtl w:val="0"/>
              </w:rPr>
              <w:t xml:space="preserve">21.1.2. likumam "Par sociālajiem dzīvokļiem un sociālajām dzīvojamām mājām";</w:t>
            </w:r>
            <w:r w:rsidR="00000000" w:rsidRPr="00000000" w:rsidDel="00000000">
              <w:rPr>
                <w:i w:val="1"/>
                <w:u w:val="single"/>
                <w:rtl w:val="0"/>
              </w:rPr>
              <w:t xml:space="preserve">21.1.3. </w:t>
            </w:r>
            <w:r w:rsidR="00000000" w:rsidRPr="00000000" w:rsidDel="00000000">
              <w:rPr>
                <w:i w:val="1"/>
                <w:rtl w:val="0"/>
              </w:rPr>
              <w:t xml:space="preserve">likumam "Par valsts un pašvaldību dzīvojamo māju privatizāciju";"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22-TA-3084</w:t>
    </w:r>
    <w:r>
      <w:br/>
    </w:r>
    <w:r w:rsidR="00000000" w:rsidRPr="00000000" w:rsidDel="00000000">
      <w:rPr>
        <w:rtl w:val="0"/>
      </w:rPr>
      <w:t xml:space="preserve">Izdrukāts 13.12.2022.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22-TA-3084</w:t>
    </w:r>
    <w:r>
      <w:br/>
    </w:r>
    <w:r w:rsidR="00000000" w:rsidRPr="00000000" w:rsidDel="00000000">
      <w:rPr>
        <w:rtl w:val="0"/>
      </w:rPr>
      <w:t xml:space="preserve">Izdrukāts 13.12.2022.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Atzinumi_22-TA-3084.docx</dc:title>
</cp:coreProperties>
</file>

<file path=docProps/custom.xml><?xml version="1.0" encoding="utf-8"?>
<Properties xmlns="http://schemas.openxmlformats.org/officeDocument/2006/custom-properties" xmlns:vt="http://schemas.openxmlformats.org/officeDocument/2006/docPropsVTypes"/>
</file>