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pievedceļu (izņemot privātās lietošanas dzelzceļa infrastruktūras savienojumus no publiskās lietošanas dzelzceļa infrastruktūras līdz uzņēmējdarbības teritorijai) atjaunošanas vai ierīkošanas izmaksas un ar tiem saistītās infrastruktūras būvniecības, pārbūves vai atjaunošanas izmaksas uzņēmējdarbības teritorijā vai funkcionāls savienojums, kas nepārsniedz divu kilometru attālumu, līdz tai (neieskaitot komersantam apsaimniekošanā nodoto ceļa posmu). Funkcionālā savienojuma izmaksas ir attiecināmas arī tad, ja starp uzņēmējdarbības teritoriju un funkcionālo savienojumu ir ielas vai ceļa posms, kas nav garāks par 200 metriem nacionālas un reģionālas nozīmes attīstības centros (pilsētās) un 400 metriem novadu teritorijā ārpus nacionālas un reģionālas nozīmes attīstības centriem, izņemot gadījumu, kad funkcionālais savienojums ir vienīgā alternatīva nokļūšanai no uzņēmējdarbības teritorijas līdz publisko ceļu tīklam,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31.3. punktā  projekta tiešajās attiecināmajās izmaksās tiek izslēgtas dzelzceļa pievada - dzelzceļa infrastruktūras savienojuma no publiskās lietošanas dzelzceļa infrastruktūras līdz uzņēmējdarbības teritorijai – izbūves izmaksas. Nesaskatām pamatojumu šādai atšķirīgai pieejai līdzīgām infrastruktūras daļām -  dzelzceļa savienojuma no publiskās lietošanas dzelzceļa infrastruktūras (turpmāk - dzelzceļa pievads) un ceļu (asfalta, zemes, grants utt) pievadu izbūvei, kur dzelzceļa pievada izslēgšanai par pamatojumu tiek argumentēts par mērķorientētību, lai gan teorētiski pa abiem pievadiem pārvietosies ierobežots lietotāju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valsts atbalsta nosacījumi Regulas 651 56.pants ir tas, kas neatļauj attiecināt kopējās dzelzceļa risinājuma izbūves tai skaitā dzelzceļa pievada izbūves izmaksas, kas mēdz būt finansiāli ietilpīgāka izbūves daļa, pat salīdzinājumā ar vairāku kilometru iekšējā dzelzceļa tīkla izveidi, jo savienojums bieži vien prasa sarežģītu tehnoloģisko risinājumu (pārmijas, luksofori utml)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pastāv risinājums, ka šāda dzelzceļa pievads (savienojums) varētu tikt izbūvēts kā publiskā infrastruktūra, ja tas atbilst publiskās infrastruktūras kritērijiem pret ko līdz šim ir iestājusies Satiksmes ministrija. Attiecīgi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publiskās dzelzceļa infrastruktūras pārvaldītājs neuzskata attiecīgo posmu par publisko dzelzceļa infrastruktūru, uz kuru varētu tikt attiecināti publiskās infrastruktūras nosacījumi, tad attiecīgi šo posmu jābūvē no līdzekļiem, par kuriem nav saņemts nekāds komercdarbības atbalsts. Ja tam vēlas izmantot publisko finansējumu, tad pasākums ir jānotificē Eiropas Komisijai saskaņā ar LESD 107. panta 3. punkta c) apakšpunktu un to ir iespējams sākt īstenot tikai pēc tam, kad Eiropas Komisija ir pieņēmusi lēmumu par pasākuma saderību ar Eiropas Savienības iekšējo tirgu. Lūdzu sniegt viedokli vai šāda pieeja būtu attiecināma uz SAM 6.1.1.3.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14.04.2023.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14.04.2023.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