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24-TA-3317: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Rēzeknes novada pašvaldībai atsavināt nekustamo īpašumu Upes ielā 1, Kaunata, Kaunata pagastā, Rēzeknes novadā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(Rēzeknes novada domes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īpašumu Upes ielā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doteorizētās zemesgrāmatas informācija par nekustamo īpašumu Upes ielā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īpašumu Skolas ielā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īpašumu Šķūtnieki)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īpašumu Jaunatnes ielā 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īpašumu Nākotnes ielā 3-15)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īpašumu Nākotnes ielā 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īpašumu Rāznas ielā 24-8)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īpašumu Skolas ielā 4-13)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 rīkojums Nr.606)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nepārņemt valsts īpašumā un atļaut atvasinātai publiskai personai – Rēzeknes novada pašvaldībai – atsavināt, pārdodot izsolē, nekustamo īpašumu (nekustamā īpašuma kadastra Nr. 7862 505 0024) – būves ar kadastra apzīmējumu 7862 005 0164 001, 7862 005 0164 002 un 7862 005 0164 003 – Upes ielā 1, Kaunata, Kaunata pagastā, Rēzeknes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 informē, ka lemjot par Publiskas personas mantas atsavināšanas likuma (turpmāk – Atsavināšanas likums) 42.panta 2.</w:t>
            </w:r>
            <w:r w:rsidR="00000000" w:rsidRPr="00000000" w:rsidDel="00000000">
              <w:rPr>
                <w:vertAlign w:val="superscript"/>
                <w:rtl w:val="0"/>
              </w:rPr>
              <w:t xml:space="preserve">4</w:t>
            </w:r>
            <w:r w:rsidR="00000000" w:rsidRPr="00000000" w:rsidDel="00000000">
              <w:rPr>
                <w:rtl w:val="0"/>
              </w:rPr>
              <w:t xml:space="preserve"> daļas piemērošanu, primāri jāņem vērā Atsavināšanas likuma 42.panta pirmajā daļā norādītais, ka, 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 Līdz ar to </w:t>
            </w:r>
            <w:r w:rsidR="00000000" w:rsidRPr="00000000" w:rsidDel="00000000">
              <w:rPr>
                <w:u w:val="single"/>
                <w:rtl w:val="0"/>
              </w:rPr>
              <w:t xml:space="preserve">Atsavināšanas likuma 42.panta 2.</w:t>
            </w:r>
            <w:r w:rsidR="00000000" w:rsidRPr="00000000" w:rsidDel="00000000">
              <w:rPr>
                <w:u w:val="single"/>
                <w:vertAlign w:val="superscript"/>
                <w:rtl w:val="0"/>
              </w:rPr>
              <w:t xml:space="preserve">4</w:t>
            </w:r>
            <w:r w:rsidR="00000000" w:rsidRPr="00000000" w:rsidDel="00000000">
              <w:rPr>
                <w:u w:val="single"/>
                <w:rtl w:val="0"/>
              </w:rPr>
              <w:t xml:space="preserve"> daļa būtu piemērojama tikai gadījumos, kad tās piemērošana ir objektīvi pamatojama. </w:t>
            </w:r>
            <w:r w:rsidR="00000000" w:rsidRPr="00000000" w:rsidDel="00000000">
              <w:rPr>
                <w:rtl w:val="0"/>
              </w:rPr>
              <w:t xml:space="preserve">Vēršam uzmanību, ka Atsavināšanas likuma 42.panta 2.</w:t>
            </w:r>
            <w:r w:rsidR="00000000" w:rsidRPr="00000000" w:rsidDel="00000000">
              <w:rPr>
                <w:vertAlign w:val="superscript"/>
                <w:rtl w:val="0"/>
              </w:rPr>
              <w:t xml:space="preserve">4</w:t>
            </w:r>
            <w:r w:rsidR="00000000" w:rsidRPr="00000000" w:rsidDel="00000000">
              <w:rPr>
                <w:rtl w:val="0"/>
              </w:rPr>
              <w:t xml:space="preserve"> daļa nosaka,</w:t>
            </w:r>
            <w:r w:rsidR="00000000" w:rsidRPr="00000000" w:rsidDel="00000000">
              <w:rPr>
                <w:u w:val="single"/>
                <w:rtl w:val="0"/>
              </w:rPr>
              <w:t xml:space="preserve"> ja valsts nodotais nekustamais īpašums ir kļuvis nepiemērots attiecīgās funkcijas</w:t>
            </w:r>
            <w:r w:rsidR="00000000" w:rsidRPr="00000000" w:rsidDel="00000000">
              <w:rPr>
                <w:rtl w:val="0"/>
              </w:rPr>
              <w:t xml:space="preserve"> vai deleģētā pārvaldes uzdevuma </w:t>
            </w:r>
            <w:r w:rsidR="00000000" w:rsidRPr="00000000" w:rsidDel="00000000">
              <w:rPr>
                <w:u w:val="single"/>
                <w:rtl w:val="0"/>
              </w:rPr>
              <w:t xml:space="preserve">veikšanai, bet funkcija </w:t>
            </w:r>
            <w:r w:rsidR="00000000" w:rsidRPr="00000000" w:rsidDel="00000000">
              <w:rPr>
                <w:rtl w:val="0"/>
              </w:rPr>
              <w:t xml:space="preserve">vai deleģētais pārvaldes uzdevums </w:t>
            </w:r>
            <w:r w:rsidR="00000000" w:rsidRPr="00000000" w:rsidDel="00000000">
              <w:rPr>
                <w:u w:val="single"/>
                <w:rtl w:val="0"/>
              </w:rPr>
              <w:t xml:space="preserve">tiek saglabāts un īpašums nav nepieciešams citai publiskai personai vai tās iestādei,</w:t>
            </w:r>
            <w:r w:rsidR="00000000" w:rsidRPr="00000000" w:rsidDel="00000000">
              <w:rPr>
                <w:rtl w:val="0"/>
              </w:rPr>
              <w:t xml:space="preserve"> </w:t>
            </w:r>
            <w:r w:rsidR="00000000" w:rsidRPr="00000000" w:rsidDel="00000000">
              <w:rPr>
                <w:u w:val="single"/>
                <w:rtl w:val="0"/>
              </w:rPr>
              <w:t xml:space="preserve">Ministru kabinets </w:t>
            </w:r>
            <w:r w:rsidR="00000000" w:rsidRPr="00000000" w:rsidDel="00000000">
              <w:rPr>
                <w:b w:val="1"/>
                <w:u w:val="single"/>
                <w:rtl w:val="0"/>
              </w:rPr>
              <w:t xml:space="preserve">pēc motivēta </w:t>
            </w:r>
            <w:r w:rsidR="00000000" w:rsidRPr="00000000" w:rsidDel="00000000">
              <w:rPr>
                <w:u w:val="single"/>
                <w:rtl w:val="0"/>
              </w:rPr>
              <w:t xml:space="preserve">atvasinātas publiskas personas </w:t>
            </w:r>
            <w:r w:rsidR="00000000" w:rsidRPr="00000000" w:rsidDel="00000000">
              <w:rPr>
                <w:b w:val="1"/>
                <w:u w:val="single"/>
                <w:rtl w:val="0"/>
              </w:rPr>
              <w:t xml:space="preserve">priekšlikuma</w:t>
            </w:r>
            <w:r w:rsidR="00000000" w:rsidRPr="00000000" w:rsidDel="00000000">
              <w:rPr>
                <w:u w:val="single"/>
                <w:rtl w:val="0"/>
              </w:rPr>
              <w:t xml:space="preserve"> ar rīkojumu var atļaut šādu nekustamo īpašumu atsavināt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pieņemot lēmumu Atsavināšanas likuma 42.panta 2.</w:t>
            </w:r>
            <w:r w:rsidR="00000000" w:rsidRPr="00000000" w:rsidDel="00000000">
              <w:rPr>
                <w:vertAlign w:val="superscript"/>
                <w:rtl w:val="0"/>
              </w:rPr>
              <w:t xml:space="preserve">4</w:t>
            </w:r>
            <w:r w:rsidR="00000000" w:rsidRPr="00000000" w:rsidDel="00000000">
              <w:rPr>
                <w:rtl w:val="0"/>
              </w:rPr>
              <w:t xml:space="preserve"> daļas piemērošanai, būtu jāvērtē: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 Nekustamā īpašuma vērtība. </w:t>
            </w:r>
            <w:r w:rsidR="00000000" w:rsidRPr="00000000" w:rsidDel="00000000">
              <w:rPr>
                <w:rtl w:val="0"/>
              </w:rPr>
              <w:t xml:space="preserve">Attiecīgi, ja nekustamā īpašuma pārņemšanas atpakaļ valstij izmaksas ir lielākas par pārņemamā īpašuma vērtību, tad šāda īpašuma pārņemšana var nebūt lietderīga un pamatota saskaņā ar Publiskas personas finanšu līdzekļu un mantas izšķērdēšanas novēršanas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norādām, ka saskaņā ar Nekustamā īpašuma valsts kadastra informācijas sistēmas datiem nekustamā īpašuma Upes ielā 1, Kaunatā, Kaunatas pag., Rēzeknes novadā,  universālā kadastrālā vērtība 01.01.2025. ir 15674 </w:t>
            </w:r>
            <w:r w:rsidR="00000000" w:rsidRPr="00000000" w:rsidDel="00000000">
              <w:rPr>
                <w:i w:val="1"/>
                <w:rtl w:val="0"/>
              </w:rPr>
              <w:t xml:space="preserve">euro</w:t>
            </w:r>
            <w:r w:rsidR="00000000" w:rsidRPr="00000000" w:rsidDel="00000000">
              <w:rPr>
                <w:rtl w:val="0"/>
              </w:rPr>
              <w:t xml:space="preserve">. No minētā secināms, ka nekustamā īpašuma prognozētā tirgus vērtība varētu būt lielāka nekā potenciālā pārņemšanas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Pašvaldības veikto ieguldījumu apjoms</w:t>
            </w:r>
            <w:r w:rsidR="00000000" w:rsidRPr="00000000" w:rsidDel="00000000">
              <w:rPr>
                <w:rtl w:val="0"/>
              </w:rPr>
              <w:t xml:space="preserve"> – ja pašvaldība pēc nekustamā īpašuma pārņemšanas, </w:t>
            </w:r>
            <w:r w:rsidR="00000000" w:rsidRPr="00000000" w:rsidDel="00000000">
              <w:rPr>
                <w:u w:val="single"/>
                <w:rtl w:val="0"/>
              </w:rPr>
              <w:t xml:space="preserve">veikusi </w:t>
            </w:r>
            <w:r w:rsidR="00000000" w:rsidRPr="00000000" w:rsidDel="00000000">
              <w:rPr>
                <w:b w:val="1"/>
                <w:u w:val="single"/>
                <w:rtl w:val="0"/>
              </w:rPr>
              <w:t xml:space="preserve">būtiskus </w:t>
            </w:r>
            <w:r w:rsidR="00000000" w:rsidRPr="00000000" w:rsidDel="00000000">
              <w:rPr>
                <w:u w:val="single"/>
                <w:rtl w:val="0"/>
              </w:rPr>
              <w:t xml:space="preserve">ieguldījumus</w:t>
            </w:r>
            <w:r w:rsidR="00000000" w:rsidRPr="00000000" w:rsidDel="00000000">
              <w:rPr>
                <w:rtl w:val="0"/>
              </w:rPr>
              <w:t xml:space="preserve"> īpašuma uzlabošanā un sakārtošanā, tā, ka tā vērtība ir būtiski paaugstinājusies, tad varētu būt pamatoti šādus ieguldījumus pašvaldībai atgūt. Par būtiskiem ieguldījumiem un vērtības pieaugumu nevarētu uzskatīt nelielus remontdarbus, kas bijuši nepieciešami īpašuma uzturēšanai. Vienlaikus jāņem arī vērā, ka šie ieguldījumi amortizējās un iespējams sevi jau ir kapitalizējuši, īpaši gadījumā, ja pašvaldība nekustamo īpašumu nodevusi lietošanā par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anotācijā sniegtās informācijas secināms, ka Rēzeknes novada pašvaldība (turpmāk – Pašvaldība) ieguldījusi nekustamajā īpašumā 11863,77 </w:t>
            </w:r>
            <w:r w:rsidR="00000000" w:rsidRPr="00000000" w:rsidDel="00000000">
              <w:rPr>
                <w:i w:val="1"/>
                <w:rtl w:val="0"/>
              </w:rPr>
              <w:t xml:space="preserve">euro</w:t>
            </w:r>
            <w:r w:rsidR="00000000" w:rsidRPr="00000000" w:rsidDel="00000000">
              <w:rPr>
                <w:rtl w:val="0"/>
              </w:rPr>
              <w:t xml:space="preserve">, veicot dzīvojamajā mājā durvju un četrpadsmit logu nomaiņu 5552,91 </w:t>
            </w:r>
            <w:r w:rsidR="00000000" w:rsidRPr="00000000" w:rsidDel="00000000">
              <w:rPr>
                <w:i w:val="1"/>
                <w:rtl w:val="0"/>
              </w:rPr>
              <w:t xml:space="preserve">euro </w:t>
            </w:r>
            <w:r w:rsidR="00000000" w:rsidRPr="00000000" w:rsidDel="00000000">
              <w:rPr>
                <w:rtl w:val="0"/>
              </w:rPr>
              <w:t xml:space="preserve">apmērā un garāžas jumta seguma nomaiņu 6310,86 </w:t>
            </w:r>
            <w:r w:rsidR="00000000" w:rsidRPr="00000000" w:rsidDel="00000000">
              <w:rPr>
                <w:i w:val="1"/>
                <w:rtl w:val="0"/>
              </w:rPr>
              <w:t xml:space="preserve">euro</w:t>
            </w:r>
            <w:r w:rsidR="00000000" w:rsidRPr="00000000" w:rsidDel="00000000">
              <w:rPr>
                <w:rtl w:val="0"/>
              </w:rPr>
              <w:t xml:space="preserve"> apmērā. Vienlaikus, tā kā nekustamais īpašums pārņemts Pašvaldības īpašumā  2012.gadā, nav skaidrs, vai Pašvaldības veiktie ieguldījumi ir/nav amortizēti.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3. Atsavināšanā iegūto līdzekļu izlietojuma mērķis</w:t>
            </w:r>
            <w:r w:rsidR="00000000" w:rsidRPr="00000000" w:rsidDel="00000000">
              <w:rPr>
                <w:rtl w:val="0"/>
              </w:rPr>
              <w:t xml:space="preserve"> – ja</w:t>
            </w:r>
            <w:r w:rsidR="00000000" w:rsidRPr="00000000" w:rsidDel="00000000">
              <w:rPr>
                <w:u w:val="single"/>
                <w:rtl w:val="0"/>
              </w:rPr>
              <w:t xml:space="preserve"> pašvaldība atsavināšanā iegūtos līdzekļus iegulda </w:t>
            </w:r>
            <w:r w:rsidR="00000000" w:rsidRPr="00000000" w:rsidDel="00000000">
              <w:rPr>
                <w:b w:val="1"/>
                <w:u w:val="single"/>
                <w:rtl w:val="0"/>
              </w:rPr>
              <w:t xml:space="preserve">citā tai bez atlīdzības īpašumā nodotā valsts</w:t>
            </w:r>
            <w:r w:rsidR="00000000" w:rsidRPr="00000000" w:rsidDel="00000000">
              <w:rPr>
                <w:u w:val="single"/>
                <w:rtl w:val="0"/>
              </w:rPr>
              <w:t xml:space="preserve"> nekustamajā īpašumā</w:t>
            </w:r>
            <w:r w:rsidR="00000000" w:rsidRPr="00000000" w:rsidDel="00000000">
              <w:rPr>
                <w:rtl w:val="0"/>
              </w:rPr>
              <w:t xml:space="preserve">, kuru tā izmanto pašvaldības autonomo funkciju veikšanai, šāda nekustamā īpašuma atsavināšana būtu atbalstāma.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Pašvaldība paredzējusi ieguldīt atsavināšanā gūtos līdzekļus Pašvaldības nekustamo īpašumu uzlabošanai, tostarp, Pašvaldībai piederošos dzīvokļu īpašumos. Vēršam uzmanību, ka Pašvaldība pēc atsavināšanā gūto līdzekļu ieguldīšanas šo dzīvokļu īpašumu uzlabošanai, var pieņemt lēmumu par dzīvokļu īpašumu pārdošanu, ja tie vairs nebūs nepieciešami likumā “Par palīdzību dzīvokļa jautājumu risināšanā” noteikto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 Nekustamā īpašuma izmantošana atbilstoši nekustamā īpašuma nodošanas mērķim</w:t>
            </w:r>
            <w:r w:rsidR="00000000" w:rsidRPr="00000000" w:rsidDel="00000000">
              <w:rPr>
                <w:rtl w:val="0"/>
              </w:rPr>
              <w:t xml:space="preserve"> (pašvaldības funkcijai).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Paskaidrojošajiem dokumentiem pievienotajā Pašvaldības lēmumā norādīts, ka Pašvaldība  nodrošina nekustamā īpašuma lietošanu un uzturēšanu kopš nekustamā īpašuma iegūšanas brīža, proti, 2012.gada. Tai pat laikā </w:t>
            </w:r>
            <w:r w:rsidR="00000000" w:rsidRPr="00000000" w:rsidDel="00000000">
              <w:rPr>
                <w:u w:val="single"/>
                <w:rtl w:val="0"/>
              </w:rPr>
              <w:t xml:space="preserve">anotācijā sniegta informācija, ka, neskatoties uz veiktajiem ieguldījumiem, nekustamā īpašuma sastāvā esošā dzīvojamā māja un garāža  ir neapmierinošā tehniskā stāvoklī un bez papildus ieguldījumiem paredzētajai funkcijai nav izmantojamas.</w:t>
            </w:r>
            <w:r w:rsidR="00000000" w:rsidRPr="00000000" w:rsidDel="00000000">
              <w:rPr>
                <w:rtl w:val="0"/>
              </w:rPr>
              <w:t xml:space="preserve"> Līdz ar to nav skaidrs, kad ieguldījumi nekustamajā īpašumā ir veikti un anotācija ir/ būtu papildināma ar skaidrojumu, vai pēc nekustamā īpašuma pārņemšanas  2012.gadā, Pašvaldība izmantoja nekustamo īpašumu Ministru kabineta 16.11.2011. rīkojumā Nr. 606  norādīto funkciju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Pašvaldības tīmekļvietnē 2017.gadā ievietots sludinājums par nekustamā īpašuma Upes ielā 1, Kaunatā, Rēzekenes nov.,  sastāvā esošās garāžas (būves kad.apz. 7862 005 0164 002) daļas nomas tiesību izsoli: https://rezeknesnovads.lv/publicejama-informacija-par-nekustama-ipasuma-upes-iela-1-c-kaunata-kaunatas-pagasta-rezeknes-novada-telpu-nomu-saimnieciskajam-vajadzibam/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izsoles, ar Rēzeknes novada domes 07.12.2017. lēmumu (prot.Nr. Nr.28, 6. §) apstiprināti nekustamā īpašuma Upes ielā 1, Kaunatā, Kaunatas pagastā, Rēzeknes novadā, nedzīvojamās telpas 72 m</w:t>
            </w:r>
            <w:r w:rsidR="00000000" w:rsidRPr="00000000" w:rsidDel="00000000">
              <w:rPr>
                <w:vertAlign w:val="superscript"/>
                <w:rtl w:val="0"/>
              </w:rPr>
              <w:t xml:space="preserve">2</w:t>
            </w:r>
            <w:r w:rsidR="00000000" w:rsidRPr="00000000" w:rsidDel="00000000">
              <w:rPr>
                <w:rtl w:val="0"/>
              </w:rPr>
              <w:t xml:space="preserve"> kopplatībā ar kadastra apzīmējumu 7862 005 0164 002 saimnieciskajām vajadzībām telpu nomas izsoles rezultāti un uzdots ar izsoles uzvarētāju noslēgt nomas līgumu uz pieciem gadiem. (https://rezeknesnovads.lv/pasvaldiba/dome/novada-domes-sedes/rezeknes-novada-domes-sede-7-12-2017/.)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norādīto, lūdzam attiecīgi izvērtēt Finanšu ministrijas sniegtos Atsavināšanas likuma 42.panta 2.</w:t>
            </w:r>
            <w:r w:rsidR="00000000" w:rsidRPr="00000000" w:rsidDel="00000000">
              <w:rPr>
                <w:vertAlign w:val="superscript"/>
                <w:rtl w:val="0"/>
              </w:rPr>
              <w:t xml:space="preserve">4</w:t>
            </w:r>
            <w:r w:rsidR="00000000" w:rsidRPr="00000000" w:rsidDel="00000000">
              <w:rPr>
                <w:rtl w:val="0"/>
              </w:rPr>
              <w:t xml:space="preserve"> daļas piemērošanas kritērijus, nepieciešamības gadījumā sniedzot izvērstu informācijas skaidrojumu anotācijā, to papildinot.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uz teritoriju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anotācijas 8.1.5.sadaļā norādīts, ka, atsavinot nekustamo īpašumu, tiks radītas iespējas uzņēmējdarbības attīstībai dažāda veida pakalpojumu sniegšanai, tai skaitā tūrisma attīstībai. Vēršam uzmanību, ka saskaņā ar anotācijas 1.3.sadaļā sniegto informāciju rīkojuma projektā norādītā nekustamā īpašuma atsavināšanā gūtos ieņēmumus paredzēts ieguldīt pašvaldības nekustamajos īpašumos, lai nodrošinātu Pašvaldību likuma 4.panta pirmās daļas 6.un 10.punktā noteikto pašvaldības f-ju īstenošanu (t.i., gādāt par iedzīvotāju veselību — īstenot veselīga dzīvesveida veicināšanas pasākumus un organizēt veselības aprūpes pakalpojumu pieejamību; sniegt iedzīvotājiem palīdzību mājokļa jautājumu risināšanā, kā arī veicināt dzīvojamā fonda veidošanu, uzturēšanu un modernizēšanu).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paskaidrojošajiem materiāliem dokumentus, kas apliecina anotācijā norādītā dzīvokļa īpašuma Jaunatnes ielā 7-8, Kaunatā, Kaunatas pagastā, piederību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anotācijas 1.3.sadaļu ar detalizētāku informāciju, kādu darbu un izmaksu (to apmēra) segšanai atbilstoši Rēzeknes novada pašvaldības 19.12.2024. lēmumā Nr. 1220 norādītajam paredzēts ieguldīt rīkojuma projektā minētā nekustamā īpašuma atsavināšanā gūtos līdzekļus pašvaldībai piederošajos īpašumos.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anotācijā sniegtās informācijas nav skaidrs, kādēļ atsavināms tieši rīkojuma projektā minētais nekustamais īpašums nevis kāds no anotācijā norādītajiem pašvaldības dzīvokļu īpašumiem, kuros paredzēts ieguldīt atsavināšanā gūtos ienākumus un kuri tāpat kā rīkojuma projektā minētais īpašums paredzēti palīdzības sniegšanai iedzīvotājiem dzīvokļa jautājumu risināšanā.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anotācijas 1.3.sadaļā norādīto informāciju par būves - garāžas (būves kadastra apzīmējums 7862 005 0164 002) kopējo platību - anotācijā norādīta kopējā platība 102,2 m</w:t>
            </w:r>
            <w:r w:rsidR="00000000" w:rsidRPr="00000000" w:rsidDel="00000000">
              <w:rPr>
                <w:vertAlign w:val="superscript"/>
                <w:rtl w:val="0"/>
              </w:rPr>
              <w:t xml:space="preserve">2</w:t>
            </w:r>
            <w:r w:rsidR="00000000" w:rsidRPr="00000000" w:rsidDel="00000000">
              <w:rPr>
                <w:rtl w:val="0"/>
              </w:rPr>
              <w:t xml:space="preserve">, atbilstoši projekta paskaidrojošajiem materiāliem pievienotajai kadastra izdrukai - minētās būves platība ir 102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norādīts, ka "</w:t>
            </w:r>
            <w:r w:rsidR="00000000" w:rsidRPr="00000000" w:rsidDel="00000000">
              <w:rPr>
                <w:u w:val="single"/>
                <w:rtl w:val="0"/>
              </w:rPr>
              <w:t xml:space="preserve">Nekustamo īpašumu</w:t>
            </w:r>
            <w:r w:rsidR="00000000" w:rsidRPr="00000000" w:rsidDel="00000000">
              <w:rPr>
                <w:rtl w:val="0"/>
              </w:rPr>
              <w:t xml:space="preserve"> kopējā kadastrālā vērtība ir 15 674 </w:t>
            </w:r>
            <w:r w:rsidR="00000000" w:rsidRPr="00000000" w:rsidDel="00000000">
              <w:rPr>
                <w:i w:val="1"/>
                <w:rtl w:val="0"/>
              </w:rPr>
              <w:t xml:space="preserve">euro</w:t>
            </w:r>
            <w:r w:rsidR="00000000" w:rsidRPr="00000000" w:rsidDel="00000000">
              <w:rPr>
                <w:rtl w:val="0"/>
              </w:rPr>
              <w:t xml:space="preserve">." Nav skaidrs, par kuriem nekustamajiem īpašumiem ir runa. Lūdzam precizēt minēto informāciju, tostarp, norādot konkrēti, vai te ir norādīta universālā vai fiskālā kadastrālā vērtība, kā arī lūdzam norādīt attiecīgās vērtības noteikšanas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24-TA-3317</w:t>
    </w:r>
    <w:r>
      <w:br/>
    </w:r>
    <w:r w:rsidR="00000000" w:rsidRPr="00000000" w:rsidDel="00000000">
      <w:rPr>
        <w:rtl w:val="0"/>
      </w:rPr>
      <w:t xml:space="preserve">Izdrukāts 07.02.2025.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24-TA-3317</w:t>
    </w:r>
    <w:r>
      <w:br/>
    </w:r>
    <w:r w:rsidR="00000000" w:rsidRPr="00000000" w:rsidDel="00000000">
      <w:rPr>
        <w:rtl w:val="0"/>
      </w:rPr>
      <w:t xml:space="preserve">Izdrukāts 07.02.2025.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Atzinumi_24-TA-3317.docx</dc:title>
</cp:coreProperties>
</file>

<file path=docProps/custom.xml><?xml version="1.0" encoding="utf-8"?>
<Properties xmlns="http://schemas.openxmlformats.org/officeDocument/2006/custom-properties" xmlns:vt="http://schemas.openxmlformats.org/officeDocument/2006/docPropsVTypes"/>
</file>