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485B0" w14:textId="615B6157" w:rsidR="004D1CFA" w:rsidRPr="000A113C" w:rsidRDefault="004D1CFA" w:rsidP="00F66581">
      <w:pPr>
        <w:pStyle w:val="Body"/>
        <w:ind w:firstLine="851"/>
        <w:jc w:val="right"/>
        <w:rPr>
          <w:rFonts w:ascii="Times New Roman" w:hAnsi="Times New Roman" w:cs="Times New Roman"/>
          <w:b/>
          <w:bCs/>
          <w:sz w:val="24"/>
          <w:szCs w:val="24"/>
        </w:rPr>
      </w:pPr>
      <w:r w:rsidRPr="000A113C">
        <w:rPr>
          <w:rFonts w:ascii="Times New Roman" w:hAnsi="Times New Roman" w:cs="Times New Roman"/>
          <w:b/>
          <w:bCs/>
          <w:sz w:val="24"/>
          <w:szCs w:val="24"/>
        </w:rPr>
        <w:t>Ekonomikas ministrijai</w:t>
      </w:r>
    </w:p>
    <w:p w14:paraId="09B22F6F" w14:textId="1F43CF97" w:rsidR="0091107B" w:rsidRPr="000A113C" w:rsidRDefault="00000000" w:rsidP="00F66581">
      <w:pPr>
        <w:pStyle w:val="Body"/>
        <w:ind w:firstLine="851"/>
        <w:jc w:val="right"/>
        <w:rPr>
          <w:rStyle w:val="Hipersaite"/>
          <w:rFonts w:ascii="Times New Roman" w:eastAsiaTheme="minorHAnsi" w:hAnsi="Times New Roman" w:cs="Times New Roman"/>
          <w:sz w:val="24"/>
          <w:szCs w:val="24"/>
          <w:bdr w:val="none" w:sz="0" w:space="0" w:color="auto"/>
          <w:lang w:eastAsia="en-US"/>
          <w14:textOutline w14:w="0" w14:cap="rnd" w14:cmpd="sng" w14:algn="ctr">
            <w14:noFill/>
            <w14:prstDash w14:val="solid"/>
            <w14:bevel/>
          </w14:textOutline>
        </w:rPr>
      </w:pPr>
      <w:hyperlink r:id="rId11" w:history="1">
        <w:r w:rsidR="0091107B" w:rsidRPr="000A113C">
          <w:rPr>
            <w:rStyle w:val="Hipersaite"/>
            <w:rFonts w:ascii="Times New Roman" w:hAnsi="Times New Roman" w:cs="Times New Roman"/>
            <w:sz w:val="24"/>
            <w:szCs w:val="24"/>
          </w:rPr>
          <w:t>pasts@em.gov.lv</w:t>
        </w:r>
      </w:hyperlink>
    </w:p>
    <w:p w14:paraId="692E07A4" w14:textId="6095381A" w:rsidR="00F66581" w:rsidRPr="000A113C" w:rsidRDefault="00F66581" w:rsidP="00F66581">
      <w:pPr>
        <w:pStyle w:val="Body"/>
        <w:jc w:val="both"/>
        <w:rPr>
          <w:rFonts w:ascii="Times New Roman" w:hAnsi="Times New Roman" w:cs="Times New Roman"/>
          <w:sz w:val="24"/>
          <w:szCs w:val="24"/>
        </w:rPr>
      </w:pPr>
      <w:r w:rsidRPr="000A113C">
        <w:rPr>
          <w:rFonts w:ascii="Times New Roman" w:hAnsi="Times New Roman" w:cs="Times New Roman"/>
          <w:sz w:val="24"/>
          <w:szCs w:val="24"/>
        </w:rPr>
        <w:t xml:space="preserve">Rīga, </w:t>
      </w:r>
      <w:r w:rsidR="00B16D4D" w:rsidRPr="000A113C">
        <w:rPr>
          <w:rFonts w:ascii="Times New Roman" w:hAnsi="Times New Roman" w:cs="Times New Roman"/>
          <w:sz w:val="24"/>
          <w:szCs w:val="24"/>
        </w:rPr>
        <w:t>2</w:t>
      </w:r>
      <w:r w:rsidR="0099623D">
        <w:rPr>
          <w:rFonts w:ascii="Times New Roman" w:hAnsi="Times New Roman" w:cs="Times New Roman"/>
          <w:sz w:val="24"/>
          <w:szCs w:val="24"/>
        </w:rPr>
        <w:t>3</w:t>
      </w:r>
      <w:r w:rsidRPr="000A113C">
        <w:rPr>
          <w:rFonts w:ascii="Times New Roman" w:hAnsi="Times New Roman" w:cs="Times New Roman"/>
          <w:sz w:val="24"/>
          <w:szCs w:val="24"/>
        </w:rPr>
        <w:t>.</w:t>
      </w:r>
      <w:r w:rsidR="005405BA" w:rsidRPr="000A113C">
        <w:rPr>
          <w:rFonts w:ascii="Times New Roman" w:hAnsi="Times New Roman" w:cs="Times New Roman"/>
          <w:sz w:val="24"/>
          <w:szCs w:val="24"/>
        </w:rPr>
        <w:t>08</w:t>
      </w:r>
      <w:r w:rsidRPr="000A113C">
        <w:rPr>
          <w:rFonts w:ascii="Times New Roman" w:hAnsi="Times New Roman" w:cs="Times New Roman"/>
          <w:sz w:val="24"/>
          <w:szCs w:val="24"/>
        </w:rPr>
        <w:t xml:space="preserve">.2023 </w:t>
      </w:r>
    </w:p>
    <w:p w14:paraId="25E80887" w14:textId="4CF7FC25" w:rsidR="00F66581" w:rsidRPr="000A113C" w:rsidRDefault="00F66581" w:rsidP="00F66581">
      <w:pPr>
        <w:pStyle w:val="Body"/>
        <w:jc w:val="both"/>
        <w:rPr>
          <w:rFonts w:ascii="Times New Roman" w:hAnsi="Times New Roman" w:cs="Times New Roman"/>
          <w:sz w:val="24"/>
          <w:szCs w:val="24"/>
        </w:rPr>
      </w:pPr>
      <w:r w:rsidRPr="000A113C">
        <w:rPr>
          <w:rFonts w:ascii="Times New Roman" w:hAnsi="Times New Roman" w:cs="Times New Roman"/>
          <w:sz w:val="24"/>
          <w:szCs w:val="24"/>
        </w:rPr>
        <w:t>IZ/2023-</w:t>
      </w:r>
      <w:r w:rsidR="005405BA" w:rsidRPr="000A113C">
        <w:rPr>
          <w:rFonts w:ascii="Times New Roman" w:hAnsi="Times New Roman" w:cs="Times New Roman"/>
          <w:sz w:val="24"/>
          <w:szCs w:val="24"/>
        </w:rPr>
        <w:t>08</w:t>
      </w:r>
      <w:r w:rsidRPr="000A113C">
        <w:rPr>
          <w:rFonts w:ascii="Times New Roman" w:hAnsi="Times New Roman" w:cs="Times New Roman"/>
          <w:sz w:val="24"/>
          <w:szCs w:val="24"/>
        </w:rPr>
        <w:t>/</w:t>
      </w:r>
      <w:r w:rsidR="004D1CFA" w:rsidRPr="000A113C">
        <w:rPr>
          <w:rFonts w:ascii="Times New Roman" w:hAnsi="Times New Roman" w:cs="Times New Roman"/>
          <w:sz w:val="24"/>
          <w:szCs w:val="24"/>
        </w:rPr>
        <w:t>0</w:t>
      </w:r>
      <w:r w:rsidR="00701391" w:rsidRPr="000A113C">
        <w:rPr>
          <w:rFonts w:ascii="Times New Roman" w:hAnsi="Times New Roman" w:cs="Times New Roman"/>
          <w:sz w:val="24"/>
          <w:szCs w:val="24"/>
        </w:rPr>
        <w:t>3</w:t>
      </w:r>
    </w:p>
    <w:p w14:paraId="519BF6BD" w14:textId="77777777" w:rsidR="00F66581" w:rsidRPr="000A113C" w:rsidRDefault="00F66581" w:rsidP="00F66581">
      <w:pPr>
        <w:pStyle w:val="Body"/>
        <w:jc w:val="both"/>
        <w:rPr>
          <w:rFonts w:ascii="Times New Roman" w:eastAsia="Times New Roman" w:hAnsi="Times New Roman" w:cs="Times New Roman"/>
          <w:sz w:val="24"/>
          <w:szCs w:val="24"/>
        </w:rPr>
      </w:pPr>
    </w:p>
    <w:p w14:paraId="67558660" w14:textId="107A03BE" w:rsidR="00F66581" w:rsidRPr="000A113C" w:rsidRDefault="00F66581" w:rsidP="00F66581">
      <w:pPr>
        <w:pStyle w:val="Body"/>
        <w:jc w:val="both"/>
        <w:rPr>
          <w:rFonts w:ascii="Times New Roman" w:hAnsi="Times New Roman"/>
          <w:b/>
          <w:bCs/>
          <w:i/>
          <w:iCs/>
          <w:sz w:val="24"/>
          <w:szCs w:val="24"/>
        </w:rPr>
      </w:pPr>
      <w:r w:rsidRPr="000A113C">
        <w:rPr>
          <w:rFonts w:ascii="Times New Roman" w:hAnsi="Times New Roman"/>
          <w:b/>
          <w:bCs/>
          <w:i/>
          <w:iCs/>
          <w:sz w:val="24"/>
          <w:szCs w:val="24"/>
        </w:rPr>
        <w:t xml:space="preserve">Par </w:t>
      </w:r>
      <w:r w:rsidR="00B16D4D" w:rsidRPr="000A113C">
        <w:rPr>
          <w:rFonts w:ascii="Times New Roman" w:hAnsi="Times New Roman"/>
          <w:b/>
          <w:bCs/>
          <w:i/>
          <w:iCs/>
          <w:sz w:val="24"/>
          <w:szCs w:val="24"/>
        </w:rPr>
        <w:t>Grozījumi Imigrācijas likumā</w:t>
      </w:r>
      <w:r w:rsidR="00976314" w:rsidRPr="000A113C">
        <w:rPr>
          <w:rFonts w:ascii="Times New Roman" w:hAnsi="Times New Roman"/>
          <w:b/>
          <w:bCs/>
          <w:i/>
          <w:iCs/>
          <w:sz w:val="24"/>
          <w:szCs w:val="24"/>
        </w:rPr>
        <w:t xml:space="preserve"> (23-TA-</w:t>
      </w:r>
      <w:r w:rsidR="00916772" w:rsidRPr="000A113C">
        <w:rPr>
          <w:rFonts w:ascii="Times New Roman" w:hAnsi="Times New Roman"/>
          <w:b/>
          <w:bCs/>
          <w:i/>
          <w:iCs/>
          <w:sz w:val="24"/>
          <w:szCs w:val="24"/>
        </w:rPr>
        <w:t xml:space="preserve"> 1721</w:t>
      </w:r>
      <w:r w:rsidR="00976314" w:rsidRPr="000A113C">
        <w:rPr>
          <w:rFonts w:ascii="Times New Roman" w:hAnsi="Times New Roman"/>
          <w:b/>
          <w:bCs/>
          <w:i/>
          <w:iCs/>
          <w:sz w:val="24"/>
          <w:szCs w:val="24"/>
        </w:rPr>
        <w:t>)</w:t>
      </w:r>
      <w:r w:rsidRPr="000A113C">
        <w:rPr>
          <w:rFonts w:ascii="Times New Roman" w:hAnsi="Times New Roman"/>
          <w:b/>
          <w:bCs/>
          <w:i/>
          <w:iCs/>
          <w:sz w:val="24"/>
          <w:szCs w:val="24"/>
        </w:rPr>
        <w:t xml:space="preserve"> </w:t>
      </w:r>
    </w:p>
    <w:p w14:paraId="57110949" w14:textId="77777777" w:rsidR="00F66581" w:rsidRPr="000A113C" w:rsidRDefault="00F66581" w:rsidP="00F66581">
      <w:pPr>
        <w:pStyle w:val="BodyA"/>
        <w:jc w:val="both"/>
        <w:rPr>
          <w:rFonts w:eastAsia="Arial Unicode MS" w:cs="Arial Unicode MS"/>
          <w:b/>
          <w:bCs/>
          <w:i/>
          <w:iCs/>
          <w:sz w:val="24"/>
          <w:szCs w:val="24"/>
        </w:rPr>
      </w:pPr>
    </w:p>
    <w:p w14:paraId="09EF8513" w14:textId="051ADA27" w:rsidR="00855D7E" w:rsidRPr="000A113C" w:rsidRDefault="004066A7" w:rsidP="00855D7E">
      <w:pPr>
        <w:pBdr>
          <w:top w:val="none" w:sz="0" w:space="0" w:color="auto"/>
          <w:left w:val="none" w:sz="0" w:space="0" w:color="auto"/>
          <w:bottom w:val="none" w:sz="0" w:space="0" w:color="auto"/>
          <w:right w:val="none" w:sz="0" w:space="0" w:color="auto"/>
          <w:between w:val="none" w:sz="0" w:space="0" w:color="auto"/>
          <w:bar w:val="none" w:sz="0" w:color="auto"/>
        </w:pBdr>
        <w:jc w:val="both"/>
        <w:rPr>
          <w:lang w:val="lv-LV"/>
        </w:rPr>
      </w:pPr>
      <w:r w:rsidRPr="000A113C">
        <w:rPr>
          <w:lang w:val="lv-LV"/>
        </w:rPr>
        <w:t>Latvijas Būvuzņēmēju apvienība (turpmāk– LBA) ir iepazinusies</w:t>
      </w:r>
      <w:r w:rsidR="00821A2A" w:rsidRPr="000A113C">
        <w:rPr>
          <w:lang w:val="lv-LV"/>
        </w:rPr>
        <w:t xml:space="preserve"> Ekonomikas ministrijas</w:t>
      </w:r>
      <w:r w:rsidR="00352514" w:rsidRPr="000A113C">
        <w:rPr>
          <w:lang w:val="lv-LV"/>
        </w:rPr>
        <w:t xml:space="preserve"> (turpmāk - EM)</w:t>
      </w:r>
      <w:r w:rsidR="00821A2A" w:rsidRPr="000A113C">
        <w:rPr>
          <w:lang w:val="lv-LV"/>
        </w:rPr>
        <w:t xml:space="preserve"> sagatavot</w:t>
      </w:r>
      <w:r w:rsidR="00C43CFA" w:rsidRPr="000A113C">
        <w:rPr>
          <w:lang w:val="lv-LV"/>
        </w:rPr>
        <w:t>o</w:t>
      </w:r>
      <w:r w:rsidRPr="000A113C">
        <w:rPr>
          <w:lang w:val="lv-LV"/>
        </w:rPr>
        <w:t xml:space="preserve"> </w:t>
      </w:r>
      <w:r w:rsidR="00C43CFA" w:rsidRPr="000A113C">
        <w:rPr>
          <w:lang w:val="lv-LV"/>
        </w:rPr>
        <w:t xml:space="preserve">noteikumu projektu </w:t>
      </w:r>
      <w:r w:rsidR="00C43CFA" w:rsidRPr="000A113C">
        <w:rPr>
          <w:i/>
          <w:iCs/>
          <w:lang w:val="lv-LV"/>
        </w:rPr>
        <w:t xml:space="preserve">“Grozījumi </w:t>
      </w:r>
      <w:r w:rsidR="00916772" w:rsidRPr="000A113C">
        <w:rPr>
          <w:i/>
          <w:iCs/>
          <w:lang w:val="lv-LV"/>
        </w:rPr>
        <w:t>Imigrācijas likumā”</w:t>
      </w:r>
      <w:r w:rsidR="00C43CFA" w:rsidRPr="000A113C">
        <w:rPr>
          <w:i/>
          <w:iCs/>
          <w:lang w:val="lv-LV"/>
        </w:rPr>
        <w:t>(23-TA-</w:t>
      </w:r>
      <w:r w:rsidR="00916772" w:rsidRPr="000A113C">
        <w:rPr>
          <w:i/>
          <w:iCs/>
          <w:lang w:val="lv-LV"/>
        </w:rPr>
        <w:t>1721</w:t>
      </w:r>
      <w:r w:rsidR="00C43CFA" w:rsidRPr="000A113C">
        <w:rPr>
          <w:i/>
          <w:iCs/>
          <w:lang w:val="lv-LV"/>
        </w:rPr>
        <w:t>)</w:t>
      </w:r>
      <w:r w:rsidR="00C43CFA" w:rsidRPr="000A113C">
        <w:rPr>
          <w:lang w:val="lv-LV"/>
        </w:rPr>
        <w:t xml:space="preserve"> </w:t>
      </w:r>
      <w:r w:rsidR="00213604" w:rsidRPr="000A113C">
        <w:rPr>
          <w:lang w:val="lv-LV"/>
        </w:rPr>
        <w:t>(turpmāk - Grozījumi)</w:t>
      </w:r>
      <w:r w:rsidR="00CE318C" w:rsidRPr="000A113C">
        <w:rPr>
          <w:lang w:val="lv-LV"/>
        </w:rPr>
        <w:t xml:space="preserve">. </w:t>
      </w:r>
    </w:p>
    <w:p w14:paraId="1BDDC302" w14:textId="77777777" w:rsidR="00855D7E" w:rsidRPr="000A113C" w:rsidRDefault="00855D7E" w:rsidP="00855D7E">
      <w:pPr>
        <w:pBdr>
          <w:top w:val="none" w:sz="0" w:space="0" w:color="auto"/>
          <w:left w:val="none" w:sz="0" w:space="0" w:color="auto"/>
          <w:bottom w:val="none" w:sz="0" w:space="0" w:color="auto"/>
          <w:right w:val="none" w:sz="0" w:space="0" w:color="auto"/>
          <w:between w:val="none" w:sz="0" w:space="0" w:color="auto"/>
          <w:bar w:val="none" w:sz="0" w:color="auto"/>
        </w:pBdr>
        <w:jc w:val="both"/>
        <w:rPr>
          <w:lang w:val="lv-LV"/>
        </w:rPr>
      </w:pPr>
    </w:p>
    <w:p w14:paraId="51BDF037" w14:textId="7648A9C6" w:rsidR="00BB6C73" w:rsidRPr="000A113C" w:rsidRDefault="00352514" w:rsidP="000A113C">
      <w:pPr>
        <w:pBdr>
          <w:top w:val="none" w:sz="0" w:space="0" w:color="auto"/>
          <w:left w:val="none" w:sz="0" w:space="0" w:color="auto"/>
          <w:bottom w:val="none" w:sz="0" w:space="0" w:color="auto"/>
          <w:right w:val="none" w:sz="0" w:space="0" w:color="auto"/>
          <w:between w:val="none" w:sz="0" w:space="0" w:color="auto"/>
          <w:bar w:val="none" w:sz="0" w:color="auto"/>
        </w:pBdr>
        <w:jc w:val="both"/>
        <w:rPr>
          <w:lang w:val="lv-LV"/>
        </w:rPr>
      </w:pPr>
      <w:r w:rsidRPr="000A113C">
        <w:rPr>
          <w:lang w:val="lv-LV"/>
        </w:rPr>
        <w:t xml:space="preserve">Kopumā </w:t>
      </w:r>
      <w:r w:rsidR="00F25E3E" w:rsidRPr="000A113C">
        <w:rPr>
          <w:lang w:val="lv-LV"/>
        </w:rPr>
        <w:t xml:space="preserve">LBA </w:t>
      </w:r>
      <w:r w:rsidRPr="000A113C">
        <w:rPr>
          <w:lang w:val="lv-LV"/>
        </w:rPr>
        <w:t xml:space="preserve">atbalsta EM iniciatīvu uzlabot normatīvo regulējumu </w:t>
      </w:r>
      <w:r w:rsidR="005E4E3C" w:rsidRPr="000A113C">
        <w:rPr>
          <w:lang w:val="lv-LV"/>
        </w:rPr>
        <w:t xml:space="preserve">ārvalstu darbaspēka piesaistes jomā un </w:t>
      </w:r>
      <w:r w:rsidR="00D00E53" w:rsidRPr="000A113C">
        <w:rPr>
          <w:lang w:val="lv-LV"/>
        </w:rPr>
        <w:t xml:space="preserve">zemāk ir apkopoti </w:t>
      </w:r>
      <w:r w:rsidR="00C77EBC" w:rsidRPr="000A113C">
        <w:rPr>
          <w:lang w:val="lv-LV"/>
        </w:rPr>
        <w:t xml:space="preserve">vairāki </w:t>
      </w:r>
      <w:r w:rsidR="00BD2C79" w:rsidRPr="000A113C">
        <w:rPr>
          <w:lang w:val="lv-LV"/>
        </w:rPr>
        <w:t>priekšlikumi un apsvērumi</w:t>
      </w:r>
      <w:r w:rsidR="00855D7E" w:rsidRPr="000A113C">
        <w:rPr>
          <w:lang w:val="lv-LV"/>
        </w:rPr>
        <w:t>,</w:t>
      </w:r>
      <w:r w:rsidR="00BD2C79" w:rsidRPr="000A113C">
        <w:rPr>
          <w:lang w:val="lv-LV"/>
        </w:rPr>
        <w:t xml:space="preserve"> kurus </w:t>
      </w:r>
      <w:r w:rsidR="00855D7E" w:rsidRPr="000A113C">
        <w:rPr>
          <w:lang w:val="lv-LV"/>
        </w:rPr>
        <w:t>lūdzam ņemt vērā Grozījumu pieņemšanas gaitā.</w:t>
      </w:r>
    </w:p>
    <w:p w14:paraId="1D0E5800" w14:textId="77777777" w:rsidR="00172A88" w:rsidRPr="000A113C" w:rsidRDefault="00172A88" w:rsidP="00634073">
      <w:pPr>
        <w:pStyle w:val="v1v1msonormal"/>
        <w:ind w:left="720"/>
        <w:jc w:val="both"/>
        <w:rPr>
          <w:rFonts w:ascii="Times New Roman" w:eastAsia="Arial Unicode MS" w:hAnsi="Times New Roman" w:cs="Times New Roman"/>
          <w:i/>
          <w:iCs/>
          <w:sz w:val="24"/>
          <w:szCs w:val="24"/>
          <w:bdr w:val="nil"/>
          <w:lang w:eastAsia="en-US"/>
        </w:rPr>
      </w:pPr>
      <w:r w:rsidRPr="000A113C">
        <w:rPr>
          <w:rFonts w:ascii="Times New Roman" w:eastAsia="Arial Unicode MS" w:hAnsi="Times New Roman" w:cs="Times New Roman"/>
          <w:i/>
          <w:iCs/>
          <w:sz w:val="24"/>
          <w:szCs w:val="24"/>
          <w:bdr w:val="nil"/>
          <w:lang w:eastAsia="en-US"/>
        </w:rPr>
        <w:t>""(3) Pārvalde ir tiesīga pieņemt lēmumu par aizliegumu uz laiku līdz vienam gadam fiziskajai vai juridiskajai personai uzaicināt ārzemniekus, ja:</w:t>
      </w:r>
    </w:p>
    <w:p w14:paraId="34C96D14" w14:textId="4C38AAC4" w:rsidR="00172A88" w:rsidRPr="000A113C" w:rsidRDefault="00172A88" w:rsidP="005862B6">
      <w:pPr>
        <w:pStyle w:val="v1v1msonormal"/>
        <w:numPr>
          <w:ilvl w:val="0"/>
          <w:numId w:val="21"/>
        </w:numPr>
        <w:ind w:left="284" w:hanging="284"/>
        <w:jc w:val="both"/>
        <w:rPr>
          <w:rFonts w:ascii="Times New Roman" w:eastAsia="Arial Unicode MS" w:hAnsi="Times New Roman" w:cs="Times New Roman"/>
          <w:i/>
          <w:iCs/>
          <w:sz w:val="24"/>
          <w:szCs w:val="24"/>
          <w:bdr w:val="nil"/>
          <w:lang w:eastAsia="en-US"/>
        </w:rPr>
      </w:pPr>
      <w:r w:rsidRPr="000A113C">
        <w:rPr>
          <w:rFonts w:ascii="Times New Roman" w:eastAsia="Arial Unicode MS" w:hAnsi="Times New Roman" w:cs="Times New Roman"/>
          <w:i/>
          <w:iCs/>
          <w:sz w:val="24"/>
          <w:szCs w:val="24"/>
          <w:bdr w:val="nil"/>
          <w:lang w:eastAsia="en-US"/>
        </w:rPr>
        <w:t>1) konstatēts, ka uzaicinātājs ir sniedzis nepatiesas ziņas;"</w:t>
      </w:r>
    </w:p>
    <w:p w14:paraId="64A9FDE0" w14:textId="28DD9A2A" w:rsidR="00D3379E" w:rsidRPr="000A113C" w:rsidRDefault="00172A88" w:rsidP="00D3379E">
      <w:pPr>
        <w:pStyle w:val="v1v1msonormal"/>
        <w:jc w:val="both"/>
        <w:rPr>
          <w:rFonts w:ascii="Times New Roman" w:eastAsia="Arial Unicode MS" w:hAnsi="Times New Roman" w:cs="Times New Roman"/>
          <w:sz w:val="24"/>
          <w:szCs w:val="24"/>
          <w:bdr w:val="nil"/>
          <w:lang w:eastAsia="en-US"/>
        </w:rPr>
      </w:pPr>
      <w:r w:rsidRPr="000A113C">
        <w:rPr>
          <w:rFonts w:ascii="Times New Roman" w:eastAsia="Arial Unicode MS" w:hAnsi="Times New Roman" w:cs="Times New Roman"/>
          <w:sz w:val="24"/>
          <w:szCs w:val="24"/>
          <w:bdr w:val="nil"/>
          <w:lang w:eastAsia="en-US"/>
        </w:rPr>
        <w:t xml:space="preserve">LBA lūdz precizēt Grozījumu redakciju un noteikt, ka </w:t>
      </w:r>
      <w:r w:rsidR="00E50D0D" w:rsidRPr="000A113C">
        <w:rPr>
          <w:rFonts w:ascii="Times New Roman" w:eastAsia="Arial Unicode MS" w:hAnsi="Times New Roman" w:cs="Times New Roman"/>
          <w:sz w:val="24"/>
          <w:szCs w:val="24"/>
          <w:bdr w:val="nil"/>
          <w:lang w:eastAsia="en-US"/>
        </w:rPr>
        <w:t xml:space="preserve">nelabvēlīgas sekas pieteicējam var iestāties, ja </w:t>
      </w:r>
      <w:r w:rsidR="007E0A96" w:rsidRPr="000A113C">
        <w:rPr>
          <w:rFonts w:ascii="Times New Roman" w:eastAsia="Arial Unicode MS" w:hAnsi="Times New Roman" w:cs="Times New Roman"/>
          <w:sz w:val="24"/>
          <w:szCs w:val="24"/>
          <w:bdr w:val="nil"/>
          <w:lang w:eastAsia="en-US"/>
        </w:rPr>
        <w:t>uzaicinātājs</w:t>
      </w:r>
      <w:r w:rsidR="00E50D0D" w:rsidRPr="000A113C">
        <w:rPr>
          <w:rFonts w:ascii="Times New Roman" w:eastAsia="Arial Unicode MS" w:hAnsi="Times New Roman" w:cs="Times New Roman"/>
          <w:sz w:val="24"/>
          <w:szCs w:val="24"/>
          <w:bdr w:val="nil"/>
          <w:lang w:eastAsia="en-US"/>
        </w:rPr>
        <w:t xml:space="preserve"> </w:t>
      </w:r>
      <w:r w:rsidR="00D3379E" w:rsidRPr="000A113C">
        <w:rPr>
          <w:rFonts w:ascii="Times New Roman" w:eastAsia="Arial Unicode MS" w:hAnsi="Times New Roman" w:cs="Times New Roman"/>
          <w:b/>
          <w:bCs/>
          <w:sz w:val="24"/>
          <w:szCs w:val="24"/>
          <w:bdr w:val="nil"/>
          <w:lang w:eastAsia="en-US"/>
        </w:rPr>
        <w:t>apzināti</w:t>
      </w:r>
      <w:r w:rsidR="00D3379E" w:rsidRPr="000A113C">
        <w:rPr>
          <w:rFonts w:ascii="Times New Roman" w:eastAsia="Arial Unicode MS" w:hAnsi="Times New Roman" w:cs="Times New Roman"/>
          <w:sz w:val="24"/>
          <w:szCs w:val="24"/>
          <w:bdr w:val="nil"/>
          <w:lang w:eastAsia="en-US"/>
        </w:rPr>
        <w:t xml:space="preserve"> sniedzis nepatiesas ziņas. Uzņēmēji sniedz tikai tos dokumentus, kurus tiem ir iesniedzis potenciālais darbinieks.</w:t>
      </w:r>
    </w:p>
    <w:p w14:paraId="39C0A669" w14:textId="5CA61195" w:rsidR="00076671" w:rsidRPr="000A113C" w:rsidRDefault="00A1351F" w:rsidP="00A446E8">
      <w:pPr>
        <w:jc w:val="both"/>
        <w:rPr>
          <w:lang w:val="lv-LV"/>
        </w:rPr>
      </w:pPr>
      <w:r w:rsidRPr="000A113C">
        <w:rPr>
          <w:lang w:val="lv-LV"/>
        </w:rPr>
        <w:t xml:space="preserve">Uzturēšanas atļaujas saņemšanas procesā būvkomersantiem lielākoties nākas paļauties uz tiem dokumentiem, kurus iesniedz </w:t>
      </w:r>
      <w:r w:rsidR="009A3714" w:rsidRPr="000A113C">
        <w:rPr>
          <w:lang w:val="lv-LV"/>
        </w:rPr>
        <w:t>potenciālais uzturēšanās atļaujas saņēmējs un</w:t>
      </w:r>
      <w:r w:rsidR="00D3379E" w:rsidRPr="000A113C">
        <w:rPr>
          <w:lang w:val="lv-LV"/>
        </w:rPr>
        <w:t xml:space="preserve"> </w:t>
      </w:r>
      <w:r w:rsidR="009A3714" w:rsidRPr="000A113C">
        <w:rPr>
          <w:lang w:val="lv-LV"/>
        </w:rPr>
        <w:t>u</w:t>
      </w:r>
      <w:r w:rsidR="00D3379E" w:rsidRPr="000A113C">
        <w:rPr>
          <w:lang w:val="lv-LV"/>
        </w:rPr>
        <w:t>zņēmējiem nav piekļuv</w:t>
      </w:r>
      <w:r w:rsidR="009A3714" w:rsidRPr="000A113C">
        <w:rPr>
          <w:lang w:val="lv-LV"/>
        </w:rPr>
        <w:t>es</w:t>
      </w:r>
      <w:r w:rsidR="00D3379E" w:rsidRPr="000A113C">
        <w:rPr>
          <w:lang w:val="lv-LV"/>
        </w:rPr>
        <w:t xml:space="preserve"> dažādiem </w:t>
      </w:r>
      <w:r w:rsidR="009A3714" w:rsidRPr="000A113C">
        <w:rPr>
          <w:lang w:val="lv-LV"/>
        </w:rPr>
        <w:t xml:space="preserve">pretendentu </w:t>
      </w:r>
      <w:r w:rsidR="00D3379E" w:rsidRPr="000A113C">
        <w:rPr>
          <w:lang w:val="lv-LV"/>
        </w:rPr>
        <w:t>personu datiem</w:t>
      </w:r>
      <w:r w:rsidR="009A3714" w:rsidRPr="000A113C">
        <w:rPr>
          <w:lang w:val="lv-LV"/>
        </w:rPr>
        <w:t xml:space="preserve"> un to mītnes zemes valsts reģistriem</w:t>
      </w:r>
      <w:r w:rsidR="00D3379E" w:rsidRPr="000A113C">
        <w:rPr>
          <w:lang w:val="lv-LV"/>
        </w:rPr>
        <w:t xml:space="preserve">. </w:t>
      </w:r>
      <w:r w:rsidR="00F74132" w:rsidRPr="000A113C">
        <w:rPr>
          <w:lang w:val="lv-LV"/>
        </w:rPr>
        <w:t>Līdz ar to sniegto dokumentu pārbaude jau ir kompetento iestāžu atbildība</w:t>
      </w:r>
      <w:r w:rsidR="00A446E8" w:rsidRPr="000A113C">
        <w:rPr>
          <w:lang w:val="lv-LV"/>
        </w:rPr>
        <w:t xml:space="preserve"> un godprātīgiem </w:t>
      </w:r>
      <w:r w:rsidR="008526C8" w:rsidRPr="000A113C">
        <w:rPr>
          <w:lang w:val="lv-LV"/>
        </w:rPr>
        <w:t>būvkomersantiem nebūtu pamats piemērot nelabvēlīgas sekas</w:t>
      </w:r>
      <w:r w:rsidR="00076671" w:rsidRPr="000A113C">
        <w:rPr>
          <w:lang w:val="lv-LV"/>
        </w:rPr>
        <w:t xml:space="preserve"> gadījumos, kad būvkomersants nav vainojams pie nepatiesu ziņu iesniegšanas</w:t>
      </w:r>
      <w:r w:rsidR="00D3379E" w:rsidRPr="000A113C">
        <w:rPr>
          <w:lang w:val="lv-LV"/>
        </w:rPr>
        <w:t>.</w:t>
      </w:r>
    </w:p>
    <w:p w14:paraId="3C944750" w14:textId="734BE0E3" w:rsidR="00172A88" w:rsidRPr="000A113C" w:rsidRDefault="00AD33AE" w:rsidP="004F4428">
      <w:pPr>
        <w:pStyle w:val="v1v1msonormal"/>
        <w:numPr>
          <w:ilvl w:val="0"/>
          <w:numId w:val="21"/>
        </w:numPr>
        <w:ind w:left="284" w:hanging="284"/>
        <w:jc w:val="both"/>
        <w:rPr>
          <w:rFonts w:ascii="Times New Roman" w:eastAsia="Arial Unicode MS" w:hAnsi="Times New Roman" w:cs="Times New Roman"/>
          <w:i/>
          <w:iCs/>
          <w:sz w:val="24"/>
          <w:szCs w:val="24"/>
          <w:bdr w:val="nil"/>
          <w:lang w:eastAsia="en-US"/>
        </w:rPr>
      </w:pPr>
      <w:r w:rsidRPr="000A113C">
        <w:rPr>
          <w:rFonts w:ascii="Times New Roman" w:eastAsia="Arial Unicode MS" w:hAnsi="Times New Roman" w:cs="Times New Roman"/>
          <w:i/>
          <w:iCs/>
          <w:sz w:val="24"/>
          <w:szCs w:val="24"/>
          <w:bdr w:val="nil"/>
          <w:lang w:eastAsia="en-US"/>
        </w:rPr>
        <w:t>2) konstatēts, ka uzaicinātājs nav izpildījis šā panta pirmajā daļā noteikto informēšanas vai izdevumu segšanas pienākumu. Ja aizliegums uzaicināt ārzemniekus saistīts ar to, ka uzaicinātājs nav sedzis ar ārzemnieka veselības aprūpi, uzturēšanos Latvijas Republikā vai atgriešanos mītnes zemē saistītos izdevumus, to var noteikt uz laiku līdz minēto izdevumu segšanai;</w:t>
      </w:r>
    </w:p>
    <w:p w14:paraId="6000DFEB" w14:textId="4A33999A" w:rsidR="00CD1827" w:rsidRPr="000A113C" w:rsidRDefault="00AD33AE" w:rsidP="004F4428">
      <w:pPr>
        <w:jc w:val="both"/>
        <w:rPr>
          <w:lang w:val="lv-LV"/>
        </w:rPr>
      </w:pPr>
      <w:r w:rsidRPr="000A113C">
        <w:rPr>
          <w:lang w:val="lv-LV"/>
        </w:rPr>
        <w:t>Lūdzam precizēt redakc</w:t>
      </w:r>
      <w:r w:rsidR="000A113C">
        <w:rPr>
          <w:lang w:val="lv-LV"/>
        </w:rPr>
        <w:t>i</w:t>
      </w:r>
      <w:r w:rsidRPr="000A113C">
        <w:rPr>
          <w:lang w:val="lv-LV"/>
        </w:rPr>
        <w:t xml:space="preserve">ju, tādējādi, ka </w:t>
      </w:r>
      <w:r w:rsidR="002A6319" w:rsidRPr="000A113C">
        <w:rPr>
          <w:lang w:val="lv-LV"/>
        </w:rPr>
        <w:t>negatīvās sekas uzaicin</w:t>
      </w:r>
      <w:r w:rsidR="000A113C">
        <w:rPr>
          <w:lang w:val="lv-LV"/>
        </w:rPr>
        <w:t>ā</w:t>
      </w:r>
      <w:r w:rsidR="002A6319" w:rsidRPr="000A113C">
        <w:rPr>
          <w:lang w:val="lv-LV"/>
        </w:rPr>
        <w:t xml:space="preserve">tājam var iestāties tikai tādos gadījumos, ja uzaicinātājs nav pildījis </w:t>
      </w:r>
      <w:r w:rsidR="00DD0142" w:rsidRPr="000A113C">
        <w:rPr>
          <w:lang w:val="lv-LV"/>
        </w:rPr>
        <w:t xml:space="preserve">normatīvajos aktos un/vai līgumā noteiktos pienākumus, kas aprakstīti </w:t>
      </w:r>
      <w:r w:rsidR="00215938" w:rsidRPr="000A113C">
        <w:rPr>
          <w:lang w:val="lv-LV"/>
        </w:rPr>
        <w:t>piedāvātajā redakcijā. Pretējā gadījumā piedāvātā redakcija aptver, piemēram, arī tādus medicīniskus izdevumus, kuru apmaksāšana neietil</w:t>
      </w:r>
      <w:r w:rsidR="00763B06" w:rsidRPr="000A113C">
        <w:rPr>
          <w:lang w:val="lv-LV"/>
        </w:rPr>
        <w:t xml:space="preserve">pst uzaicinātāja pienākumos, ja </w:t>
      </w:r>
      <w:r w:rsidR="00CD1827" w:rsidRPr="000A113C">
        <w:rPr>
          <w:lang w:val="lv-LV"/>
        </w:rPr>
        <w:t>traumas radušās ārpus darba un/vai uzturēšanas atļaujas saņēmēja prettiesiskas rīcības rezultātā.</w:t>
      </w:r>
    </w:p>
    <w:p w14:paraId="09A470C5" w14:textId="77777777" w:rsidR="00CD1827" w:rsidRPr="000A113C" w:rsidRDefault="00CD1827" w:rsidP="004F4428">
      <w:pPr>
        <w:jc w:val="both"/>
        <w:rPr>
          <w:lang w:val="lv-LV"/>
        </w:rPr>
      </w:pPr>
    </w:p>
    <w:p w14:paraId="45036F8D" w14:textId="77777777" w:rsidR="00CD1827" w:rsidRPr="000A113C" w:rsidRDefault="00CD1827" w:rsidP="004F4428">
      <w:pPr>
        <w:jc w:val="both"/>
        <w:rPr>
          <w:lang w:val="lv-LV"/>
        </w:rPr>
      </w:pPr>
    </w:p>
    <w:p w14:paraId="22014CEC" w14:textId="0C7139E6" w:rsidR="00172A88" w:rsidRPr="000A113C" w:rsidRDefault="00634073" w:rsidP="005862B6">
      <w:pPr>
        <w:pStyle w:val="Sarakstarindkopa"/>
        <w:numPr>
          <w:ilvl w:val="0"/>
          <w:numId w:val="21"/>
        </w:numPr>
        <w:ind w:left="284" w:hanging="284"/>
        <w:jc w:val="both"/>
        <w:rPr>
          <w:rFonts w:ascii="Times New Roman" w:eastAsia="Arial Unicode MS" w:hAnsi="Times New Roman" w:cs="Times New Roman"/>
          <w:i/>
          <w:iCs/>
          <w:sz w:val="24"/>
          <w:szCs w:val="24"/>
          <w:bdr w:val="nil"/>
        </w:rPr>
      </w:pPr>
      <w:r w:rsidRPr="000A113C">
        <w:rPr>
          <w:rFonts w:ascii="Times New Roman" w:eastAsia="Arial Unicode MS" w:hAnsi="Times New Roman" w:cs="Times New Roman"/>
          <w:i/>
          <w:iCs/>
          <w:sz w:val="24"/>
          <w:szCs w:val="24"/>
          <w:bdr w:val="nil"/>
        </w:rPr>
        <w:t>4) konstatēts, ka pēdējā gada laikā uzaicinātājs uzaicinājis ārzemniekus, kuri pārkāpuši ar ārzemnieku ieceļošanu un uzturēšanos saistīto normatīvo aktu prasības vai kuru uzturēšanās Latvijas Republikā neatbilst ielūgumā vai izsaukumā norādītajam vīzas vai uzturēšanās atļaujas saņemšanas iemeslam;</w:t>
      </w:r>
      <w:r w:rsidR="00AD33AE" w:rsidRPr="000A113C">
        <w:rPr>
          <w:rFonts w:ascii="Times New Roman" w:eastAsia="Arial Unicode MS" w:hAnsi="Times New Roman" w:cs="Times New Roman"/>
          <w:i/>
          <w:iCs/>
          <w:sz w:val="24"/>
          <w:szCs w:val="24"/>
          <w:bdr w:val="nil"/>
        </w:rPr>
        <w:t xml:space="preserve"> </w:t>
      </w:r>
    </w:p>
    <w:p w14:paraId="7F0B8A6B" w14:textId="50039FFF" w:rsidR="00172A88" w:rsidRPr="000A113C" w:rsidRDefault="00EB065A" w:rsidP="004F4428">
      <w:pPr>
        <w:jc w:val="both"/>
        <w:rPr>
          <w:lang w:val="lv-LV"/>
        </w:rPr>
      </w:pPr>
      <w:r w:rsidRPr="000A113C">
        <w:rPr>
          <w:lang w:val="lv-LV"/>
        </w:rPr>
        <w:lastRenderedPageBreak/>
        <w:t xml:space="preserve">Lūdzam grozīt piedāvāto redakciju tādējādi, ka nelabvēlīgās sekas </w:t>
      </w:r>
      <w:r w:rsidR="00591480" w:rsidRPr="000A113C">
        <w:rPr>
          <w:lang w:val="lv-LV"/>
        </w:rPr>
        <w:t xml:space="preserve">uzaicinātājam iestājas tikai tādos gadījumos, kad </w:t>
      </w:r>
      <w:r w:rsidR="00DD3F84" w:rsidRPr="000A113C">
        <w:rPr>
          <w:lang w:val="lv-LV"/>
        </w:rPr>
        <w:t>uzaicinātājs rīkojies negodprātīgi vai nav rīkojies kā krietns un rūpīgs saimnieks</w:t>
      </w:r>
      <w:r w:rsidR="00236A94" w:rsidRPr="000A113C">
        <w:rPr>
          <w:lang w:val="lv-LV"/>
        </w:rPr>
        <w:t xml:space="preserve">. </w:t>
      </w:r>
    </w:p>
    <w:p w14:paraId="37112AE4" w14:textId="3C5C510D" w:rsidR="00236A94" w:rsidRPr="000A113C" w:rsidRDefault="00236A94" w:rsidP="004F4428">
      <w:pPr>
        <w:jc w:val="both"/>
        <w:rPr>
          <w:lang w:val="lv-LV"/>
        </w:rPr>
      </w:pPr>
      <w:r w:rsidRPr="000A113C">
        <w:rPr>
          <w:lang w:val="lv-LV"/>
        </w:rPr>
        <w:t>Šajā gadījumā var būt ļoti daudz un dažādi piemēri, kad pat vis godprātīgāko uzaicinātāju varēs sodīt</w:t>
      </w:r>
      <w:r w:rsidR="005C2375" w:rsidRPr="000A113C">
        <w:rPr>
          <w:lang w:val="lv-LV"/>
        </w:rPr>
        <w:t xml:space="preserve">, neskatoties uz to, ka vienīgā patiesi negodprātīgā persona ir </w:t>
      </w:r>
      <w:r w:rsidR="000D49FB" w:rsidRPr="000A113C">
        <w:rPr>
          <w:lang w:val="lv-LV"/>
        </w:rPr>
        <w:t>ārvalstu nodarbinātais.</w:t>
      </w:r>
    </w:p>
    <w:p w14:paraId="1E6EEB57" w14:textId="77777777" w:rsidR="000D49FB" w:rsidRPr="000A113C" w:rsidRDefault="000D49FB" w:rsidP="004F4428">
      <w:pPr>
        <w:jc w:val="both"/>
        <w:rPr>
          <w:lang w:val="lv-LV"/>
        </w:rPr>
      </w:pPr>
    </w:p>
    <w:p w14:paraId="59742ADC" w14:textId="627DE655" w:rsidR="000D49FB" w:rsidRPr="000A113C" w:rsidRDefault="000D49FB" w:rsidP="004F4428">
      <w:pPr>
        <w:jc w:val="both"/>
        <w:rPr>
          <w:lang w:val="lv-LV"/>
        </w:rPr>
      </w:pPr>
      <w:r w:rsidRPr="000A113C">
        <w:rPr>
          <w:lang w:val="lv-LV"/>
        </w:rPr>
        <w:t>Kā piemēr</w:t>
      </w:r>
      <w:r w:rsidR="002479E7" w:rsidRPr="000A113C">
        <w:rPr>
          <w:lang w:val="lv-LV"/>
        </w:rPr>
        <w:t>us</w:t>
      </w:r>
      <w:r w:rsidRPr="000A113C">
        <w:rPr>
          <w:lang w:val="lv-LV"/>
        </w:rPr>
        <w:t xml:space="preserve"> varam minēt vairākas situācijas:</w:t>
      </w:r>
    </w:p>
    <w:p w14:paraId="1F987428" w14:textId="77777777" w:rsidR="000D49FB" w:rsidRPr="000A113C" w:rsidRDefault="000D49FB" w:rsidP="004F4428">
      <w:pPr>
        <w:jc w:val="both"/>
        <w:rPr>
          <w:lang w:val="lv-LV"/>
        </w:rPr>
      </w:pPr>
    </w:p>
    <w:p w14:paraId="62FEC3F2" w14:textId="61CADFBD" w:rsidR="000D49FB" w:rsidRPr="000A113C" w:rsidRDefault="000D49FB" w:rsidP="005862B6">
      <w:pPr>
        <w:pStyle w:val="Sarakstarindkopa"/>
        <w:numPr>
          <w:ilvl w:val="0"/>
          <w:numId w:val="25"/>
        </w:numPr>
        <w:jc w:val="both"/>
        <w:rPr>
          <w:rFonts w:ascii="Times New Roman" w:hAnsi="Times New Roman" w:cs="Times New Roman"/>
          <w:sz w:val="24"/>
          <w:szCs w:val="24"/>
        </w:rPr>
      </w:pPr>
      <w:r w:rsidRPr="000A113C">
        <w:rPr>
          <w:rFonts w:ascii="Times New Roman" w:hAnsi="Times New Roman" w:cs="Times New Roman"/>
          <w:sz w:val="24"/>
          <w:szCs w:val="24"/>
        </w:rPr>
        <w:t>Ārvalstu nodarbinātais</w:t>
      </w:r>
      <w:r w:rsidR="003B38E3" w:rsidRPr="000A113C">
        <w:rPr>
          <w:rFonts w:ascii="Times New Roman" w:hAnsi="Times New Roman" w:cs="Times New Roman"/>
          <w:sz w:val="24"/>
          <w:szCs w:val="24"/>
        </w:rPr>
        <w:t>, bez uzaicinātāja ziņas,</w:t>
      </w:r>
      <w:r w:rsidRPr="000A113C">
        <w:rPr>
          <w:rFonts w:ascii="Times New Roman" w:hAnsi="Times New Roman" w:cs="Times New Roman"/>
          <w:sz w:val="24"/>
          <w:szCs w:val="24"/>
        </w:rPr>
        <w:t xml:space="preserve"> savā brīvajā laikā </w:t>
      </w:r>
      <w:r w:rsidR="003B38E3" w:rsidRPr="000A113C">
        <w:rPr>
          <w:rFonts w:ascii="Times New Roman" w:hAnsi="Times New Roman" w:cs="Times New Roman"/>
          <w:sz w:val="24"/>
          <w:szCs w:val="24"/>
        </w:rPr>
        <w:t>nelegāli strādā pie cita darba devēja vai kaimiņvalstī</w:t>
      </w:r>
      <w:r w:rsidR="00893F30" w:rsidRPr="000A113C">
        <w:rPr>
          <w:rFonts w:ascii="Times New Roman" w:hAnsi="Times New Roman" w:cs="Times New Roman"/>
          <w:sz w:val="24"/>
          <w:szCs w:val="24"/>
        </w:rPr>
        <w:t>.</w:t>
      </w:r>
    </w:p>
    <w:p w14:paraId="06946726" w14:textId="574E189B" w:rsidR="00893F30" w:rsidRPr="000A113C" w:rsidRDefault="00893F30" w:rsidP="005862B6">
      <w:pPr>
        <w:pStyle w:val="Sarakstarindkopa"/>
        <w:numPr>
          <w:ilvl w:val="0"/>
          <w:numId w:val="25"/>
        </w:numPr>
        <w:jc w:val="both"/>
        <w:rPr>
          <w:rFonts w:ascii="Times New Roman" w:hAnsi="Times New Roman" w:cs="Times New Roman"/>
          <w:sz w:val="24"/>
          <w:szCs w:val="24"/>
        </w:rPr>
      </w:pPr>
      <w:r w:rsidRPr="000A113C">
        <w:rPr>
          <w:rFonts w:ascii="Times New Roman" w:hAnsi="Times New Roman" w:cs="Times New Roman"/>
          <w:sz w:val="24"/>
          <w:szCs w:val="24"/>
        </w:rPr>
        <w:t>Ārvalstu nodarbinātais saņem slimības lapu, bet vienlaicīgi nelegāli strādā pie cita darba devēja vai kaimiņvalstī.</w:t>
      </w:r>
    </w:p>
    <w:p w14:paraId="068CABF4" w14:textId="37978B42" w:rsidR="00893F30" w:rsidRPr="000A113C" w:rsidRDefault="00893F30" w:rsidP="00893F30">
      <w:pPr>
        <w:jc w:val="both"/>
        <w:rPr>
          <w:lang w:val="lv-LV"/>
        </w:rPr>
      </w:pPr>
      <w:r w:rsidRPr="000A113C">
        <w:rPr>
          <w:lang w:val="lv-LV"/>
        </w:rPr>
        <w:t xml:space="preserve">Abos gadījumos </w:t>
      </w:r>
      <w:r w:rsidR="00B97A3D" w:rsidRPr="000A113C">
        <w:rPr>
          <w:lang w:val="lv-LV"/>
        </w:rPr>
        <w:t xml:space="preserve">uzaicinātājam nav tiesības 24 h diennaktī veikt nodarbinātā kontroli, bet Grozījumos iekļautā </w:t>
      </w:r>
      <w:r w:rsidR="002479E7" w:rsidRPr="000A113C">
        <w:rPr>
          <w:lang w:val="lv-LV"/>
        </w:rPr>
        <w:t>punkta redakcija neparedz izņēmumus attiecībā uz godprātīgiem uzaicinātājiem.</w:t>
      </w:r>
    </w:p>
    <w:p w14:paraId="0F45ED88" w14:textId="77777777" w:rsidR="002479E7" w:rsidRPr="000A113C" w:rsidRDefault="002479E7" w:rsidP="00893F30">
      <w:pPr>
        <w:jc w:val="both"/>
        <w:rPr>
          <w:lang w:val="lv-LV"/>
        </w:rPr>
      </w:pPr>
    </w:p>
    <w:p w14:paraId="05FDED00" w14:textId="65464F98" w:rsidR="002479E7" w:rsidRPr="000A113C" w:rsidRDefault="005862B6" w:rsidP="005862B6">
      <w:pPr>
        <w:pStyle w:val="Sarakstarindkopa"/>
        <w:numPr>
          <w:ilvl w:val="0"/>
          <w:numId w:val="21"/>
        </w:numPr>
        <w:jc w:val="both"/>
        <w:rPr>
          <w:rFonts w:ascii="Times New Roman" w:eastAsia="Arial Unicode MS" w:hAnsi="Times New Roman" w:cs="Times New Roman"/>
          <w:i/>
          <w:iCs/>
          <w:sz w:val="24"/>
          <w:szCs w:val="24"/>
          <w:bdr w:val="nil"/>
        </w:rPr>
      </w:pPr>
      <w:r w:rsidRPr="000A113C">
        <w:rPr>
          <w:rFonts w:ascii="Times New Roman" w:eastAsia="Arial Unicode MS" w:hAnsi="Times New Roman" w:cs="Times New Roman"/>
          <w:i/>
          <w:iCs/>
          <w:sz w:val="24"/>
          <w:szCs w:val="24"/>
          <w:bdr w:val="nil"/>
        </w:rPr>
        <w:t>(4) Ja uzaicinātājs ir juridiska persona, šā panta trešajā daļā minēto aizliegumu var noteikt arī valdes vai padomes loceklim, šo aizliegumu attiecinot uz visiem komersantiem, kur šīs personas darbojas kā valdes vai padomes locekļi, vai fiziskām vai juridiskām personām, kuras pilnvarojušas šo personu uzaicināt ārzemniekus.</w:t>
      </w:r>
    </w:p>
    <w:p w14:paraId="5C84811F" w14:textId="393EF5BA" w:rsidR="00634073" w:rsidRPr="000A113C" w:rsidRDefault="005862B6" w:rsidP="004F4428">
      <w:pPr>
        <w:jc w:val="both"/>
        <w:rPr>
          <w:lang w:val="lv-LV"/>
        </w:rPr>
      </w:pPr>
      <w:r w:rsidRPr="000A113C">
        <w:rPr>
          <w:lang w:val="lv-LV"/>
        </w:rPr>
        <w:t xml:space="preserve">LBA </w:t>
      </w:r>
      <w:r w:rsidR="002F55E4" w:rsidRPr="000A113C">
        <w:rPr>
          <w:lang w:val="lv-LV"/>
        </w:rPr>
        <w:t xml:space="preserve">kategoriski </w:t>
      </w:r>
      <w:r w:rsidRPr="000A113C">
        <w:rPr>
          <w:lang w:val="lv-LV"/>
        </w:rPr>
        <w:t>iebilst pret minētās normas pieņemšanu piedāvātajā redakcijā</w:t>
      </w:r>
      <w:r w:rsidR="00C81665" w:rsidRPr="000A113C">
        <w:rPr>
          <w:lang w:val="lv-LV"/>
        </w:rPr>
        <w:t xml:space="preserve">, jo </w:t>
      </w:r>
      <w:r w:rsidR="00174589" w:rsidRPr="000A113C">
        <w:rPr>
          <w:lang w:val="lv-LV"/>
        </w:rPr>
        <w:t xml:space="preserve">norma </w:t>
      </w:r>
      <w:r w:rsidR="00492A11" w:rsidRPr="000A113C">
        <w:rPr>
          <w:lang w:val="lv-LV"/>
        </w:rPr>
        <w:t xml:space="preserve">faktiski </w:t>
      </w:r>
      <w:r w:rsidR="00174589" w:rsidRPr="000A113C">
        <w:rPr>
          <w:lang w:val="lv-LV"/>
        </w:rPr>
        <w:t>pieļauj sodīt personas</w:t>
      </w:r>
      <w:r w:rsidR="002F55E4" w:rsidRPr="000A113C">
        <w:rPr>
          <w:lang w:val="lv-LV"/>
        </w:rPr>
        <w:t xml:space="preserve">, kurām vispār nav nekādas saistības ar </w:t>
      </w:r>
      <w:r w:rsidR="00836F85" w:rsidRPr="000A113C">
        <w:rPr>
          <w:lang w:val="lv-LV"/>
        </w:rPr>
        <w:t>atsevišķ</w:t>
      </w:r>
      <w:r w:rsidR="00492A11" w:rsidRPr="000A113C">
        <w:rPr>
          <w:lang w:val="lv-LV"/>
        </w:rPr>
        <w:t>ās</w:t>
      </w:r>
      <w:r w:rsidR="00836F85" w:rsidRPr="000A113C">
        <w:rPr>
          <w:lang w:val="lv-LV"/>
        </w:rPr>
        <w:t xml:space="preserve"> personas (valdes/padomes locekļa) rīcību </w:t>
      </w:r>
      <w:r w:rsidR="00642CB1" w:rsidRPr="000A113C">
        <w:rPr>
          <w:lang w:val="lv-LV"/>
        </w:rPr>
        <w:t xml:space="preserve">kā </w:t>
      </w:r>
      <w:r w:rsidR="00836F85" w:rsidRPr="000A113C">
        <w:rPr>
          <w:lang w:val="lv-LV"/>
        </w:rPr>
        <w:t>cit</w:t>
      </w:r>
      <w:r w:rsidR="00642CB1" w:rsidRPr="000A113C">
        <w:rPr>
          <w:lang w:val="lv-LV"/>
        </w:rPr>
        <w:t>as</w:t>
      </w:r>
      <w:r w:rsidR="00836F85" w:rsidRPr="000A113C">
        <w:rPr>
          <w:lang w:val="lv-LV"/>
        </w:rPr>
        <w:t xml:space="preserve"> juridisk</w:t>
      </w:r>
      <w:r w:rsidR="00642CB1" w:rsidRPr="000A113C">
        <w:rPr>
          <w:lang w:val="lv-LV"/>
        </w:rPr>
        <w:t>as</w:t>
      </w:r>
      <w:r w:rsidR="00836F85" w:rsidRPr="000A113C">
        <w:rPr>
          <w:lang w:val="lv-LV"/>
        </w:rPr>
        <w:t xml:space="preserve"> person</w:t>
      </w:r>
      <w:r w:rsidR="00642CB1" w:rsidRPr="000A113C">
        <w:rPr>
          <w:lang w:val="lv-LV"/>
        </w:rPr>
        <w:t>as pārstāvim. Turklāt</w:t>
      </w:r>
      <w:r w:rsidR="00836F85" w:rsidRPr="000A113C">
        <w:rPr>
          <w:lang w:val="lv-LV"/>
        </w:rPr>
        <w:t xml:space="preserve">, </w:t>
      </w:r>
      <w:r w:rsidR="005978EB" w:rsidRPr="000A113C">
        <w:rPr>
          <w:lang w:val="lv-LV"/>
        </w:rPr>
        <w:t xml:space="preserve">nelabvēlīgās sekas var piemērot </w:t>
      </w:r>
      <w:r w:rsidR="00836F85" w:rsidRPr="000A113C">
        <w:rPr>
          <w:lang w:val="lv-LV"/>
        </w:rPr>
        <w:t xml:space="preserve">neatkarīgi no tā vai minētā persona </w:t>
      </w:r>
      <w:r w:rsidR="00F83EA6" w:rsidRPr="000A113C">
        <w:rPr>
          <w:lang w:val="lv-LV"/>
        </w:rPr>
        <w:t>ir rīkojusies negodprātī</w:t>
      </w:r>
      <w:r w:rsidR="00FC1865" w:rsidRPr="000A113C">
        <w:rPr>
          <w:lang w:val="lv-LV"/>
        </w:rPr>
        <w:t>gi</w:t>
      </w:r>
      <w:r w:rsidR="00F83EA6" w:rsidRPr="000A113C">
        <w:rPr>
          <w:lang w:val="lv-LV"/>
        </w:rPr>
        <w:t xml:space="preserve"> vai vienkārši bijusi valdes/padomes loceklis uzņēmumā, kas pieļāvis normā minētos pārkāpumus. </w:t>
      </w:r>
      <w:r w:rsidR="005978EB" w:rsidRPr="000A113C">
        <w:rPr>
          <w:lang w:val="lv-LV"/>
        </w:rPr>
        <w:t>K</w:t>
      </w:r>
      <w:r w:rsidR="00632F69" w:rsidRPr="000A113C">
        <w:rPr>
          <w:lang w:val="lv-LV"/>
        </w:rPr>
        <w:t>ā jau norādī</w:t>
      </w:r>
      <w:r w:rsidR="005978EB" w:rsidRPr="000A113C">
        <w:rPr>
          <w:lang w:val="lv-LV"/>
        </w:rPr>
        <w:t>jām</w:t>
      </w:r>
      <w:r w:rsidR="00632F69" w:rsidRPr="000A113C">
        <w:rPr>
          <w:lang w:val="lv-LV"/>
        </w:rPr>
        <w:t xml:space="preserve"> </w:t>
      </w:r>
      <w:r w:rsidR="005978EB" w:rsidRPr="000A113C">
        <w:rPr>
          <w:lang w:val="lv-LV"/>
        </w:rPr>
        <w:t>iepriekš</w:t>
      </w:r>
      <w:r w:rsidR="00632F69" w:rsidRPr="000A113C">
        <w:rPr>
          <w:lang w:val="lv-LV"/>
        </w:rPr>
        <w:t xml:space="preserve">, Grozījumos piedāvātās redakcijas </w:t>
      </w:r>
      <w:r w:rsidR="00473C18" w:rsidRPr="000A113C">
        <w:rPr>
          <w:lang w:val="lv-LV"/>
        </w:rPr>
        <w:t xml:space="preserve">pieļauj sodīt arī godprātīgu personu apstākļos, kuros tai </w:t>
      </w:r>
      <w:r w:rsidR="00337DE6" w:rsidRPr="000A113C">
        <w:rPr>
          <w:lang w:val="lv-LV"/>
        </w:rPr>
        <w:t xml:space="preserve">pat </w:t>
      </w:r>
      <w:r w:rsidR="00473C18" w:rsidRPr="000A113C">
        <w:rPr>
          <w:lang w:val="lv-LV"/>
        </w:rPr>
        <w:t>nav iespējas ietekmēt negodprātīgas personas rīcību, kas ir saņēmusi uzturēšanās atļauju.</w:t>
      </w:r>
    </w:p>
    <w:p w14:paraId="0E3D6F5C" w14:textId="50876C0A" w:rsidR="009277A0" w:rsidRPr="000A113C" w:rsidRDefault="00337DE6" w:rsidP="004F4428">
      <w:pPr>
        <w:jc w:val="both"/>
        <w:rPr>
          <w:lang w:val="lv-LV"/>
        </w:rPr>
      </w:pPr>
      <w:r w:rsidRPr="000A113C">
        <w:rPr>
          <w:lang w:val="lv-LV"/>
        </w:rPr>
        <w:t xml:space="preserve">Līdz ar to, ja </w:t>
      </w:r>
      <w:r w:rsidR="009C7D10" w:rsidRPr="000A113C">
        <w:rPr>
          <w:lang w:val="lv-LV"/>
        </w:rPr>
        <w:t xml:space="preserve">Grozījumi tiks pieņemti piedāvātajā redakcijā, nekādi uzlabojumi </w:t>
      </w:r>
      <w:r w:rsidR="00953B89" w:rsidRPr="000A113C">
        <w:rPr>
          <w:lang w:val="lv-LV"/>
        </w:rPr>
        <w:t xml:space="preserve">ārvalstu darbaspēka piesaistē </w:t>
      </w:r>
      <w:r w:rsidR="009C7D10" w:rsidRPr="000A113C">
        <w:rPr>
          <w:lang w:val="lv-LV"/>
        </w:rPr>
        <w:t>netiks panākti, jo liela daļa go</w:t>
      </w:r>
      <w:r w:rsidR="000A113C">
        <w:rPr>
          <w:lang w:val="lv-LV"/>
        </w:rPr>
        <w:t>d</w:t>
      </w:r>
      <w:r w:rsidR="009C7D10" w:rsidRPr="000A113C">
        <w:rPr>
          <w:lang w:val="lv-LV"/>
        </w:rPr>
        <w:t xml:space="preserve">prātīgu būvkomersantu </w:t>
      </w:r>
      <w:r w:rsidR="00AF3A1A" w:rsidRPr="000A113C">
        <w:rPr>
          <w:lang w:val="lv-LV"/>
        </w:rPr>
        <w:t>vispār ne</w:t>
      </w:r>
      <w:r w:rsidR="009C7D10" w:rsidRPr="000A113C">
        <w:rPr>
          <w:lang w:val="lv-LV"/>
        </w:rPr>
        <w:t>uzsāk</w:t>
      </w:r>
      <w:r w:rsidR="00AF3A1A" w:rsidRPr="000A113C">
        <w:rPr>
          <w:lang w:val="lv-LV"/>
        </w:rPr>
        <w:t>s</w:t>
      </w:r>
      <w:r w:rsidR="009C7D10" w:rsidRPr="000A113C">
        <w:rPr>
          <w:lang w:val="lv-LV"/>
        </w:rPr>
        <w:t xml:space="preserve"> uzturēšanās atļaujas kārtošana procesu, baidoties no potenciālām soda sankcijām</w:t>
      </w:r>
      <w:r w:rsidR="00861FFE" w:rsidRPr="000A113C">
        <w:rPr>
          <w:lang w:val="lv-LV"/>
        </w:rPr>
        <w:t xml:space="preserve"> arī gadījumos, kur tiem nebūs iespēja ietekmēt uzaicināmo personu rīcību. </w:t>
      </w:r>
      <w:r w:rsidR="009277A0" w:rsidRPr="000A113C">
        <w:rPr>
          <w:lang w:val="lv-LV"/>
        </w:rPr>
        <w:t xml:space="preserve">Tādējādi drīzāk tiks panākts pretējs </w:t>
      </w:r>
      <w:r w:rsidR="004D5142" w:rsidRPr="000A113C">
        <w:rPr>
          <w:lang w:val="lv-LV"/>
        </w:rPr>
        <w:t>un ārvalstu darbaspēks vēl vairāk tiks ievests izmantojot kaimiņvalst</w:t>
      </w:r>
      <w:r w:rsidR="006D4225" w:rsidRPr="000A113C">
        <w:rPr>
          <w:lang w:val="lv-LV"/>
        </w:rPr>
        <w:t>īs</w:t>
      </w:r>
      <w:r w:rsidR="004D5142" w:rsidRPr="000A113C">
        <w:rPr>
          <w:lang w:val="lv-LV"/>
        </w:rPr>
        <w:t xml:space="preserve"> izsniegtās uzturēšanās </w:t>
      </w:r>
      <w:r w:rsidR="006D4225" w:rsidRPr="000A113C">
        <w:rPr>
          <w:lang w:val="lv-LV"/>
        </w:rPr>
        <w:t>atļaujas.</w:t>
      </w:r>
    </w:p>
    <w:p w14:paraId="44453C5F" w14:textId="1D8C01F3" w:rsidR="00337DE6" w:rsidRPr="000A113C" w:rsidRDefault="0081026E" w:rsidP="004F4428">
      <w:pPr>
        <w:jc w:val="both"/>
        <w:rPr>
          <w:lang w:val="lv-LV"/>
        </w:rPr>
      </w:pPr>
      <w:r w:rsidRPr="000A113C">
        <w:rPr>
          <w:lang w:val="lv-LV"/>
        </w:rPr>
        <w:t>Grozījumos piedāvātās redakcijas faktiski var darboties tikai</w:t>
      </w:r>
      <w:r w:rsidR="006D4225" w:rsidRPr="000A113C">
        <w:rPr>
          <w:lang w:val="lv-LV"/>
        </w:rPr>
        <w:t xml:space="preserve"> apstākļos</w:t>
      </w:r>
      <w:r w:rsidRPr="000A113C">
        <w:rPr>
          <w:lang w:val="lv-LV"/>
        </w:rPr>
        <w:t xml:space="preserve">, </w:t>
      </w:r>
      <w:r w:rsidR="006D4225" w:rsidRPr="000A113C">
        <w:rPr>
          <w:lang w:val="lv-LV"/>
        </w:rPr>
        <w:t>kad</w:t>
      </w:r>
      <w:r w:rsidRPr="000A113C">
        <w:rPr>
          <w:lang w:val="lv-LV"/>
        </w:rPr>
        <w:t xml:space="preserve"> darbaspēks tiek ievests tā nodarbināšanai slēgta tipa </w:t>
      </w:r>
      <w:r w:rsidR="00C10AC7" w:rsidRPr="000A113C">
        <w:rPr>
          <w:lang w:val="lv-LV"/>
        </w:rPr>
        <w:t>būvlaukumos/rūpnīcās, kur darbinieki terit</w:t>
      </w:r>
      <w:r w:rsidR="00AB6657" w:rsidRPr="000A113C">
        <w:rPr>
          <w:lang w:val="lv-LV"/>
        </w:rPr>
        <w:t>or</w:t>
      </w:r>
      <w:r w:rsidR="00C10AC7" w:rsidRPr="000A113C">
        <w:rPr>
          <w:lang w:val="lv-LV"/>
        </w:rPr>
        <w:t>iju nekad nepamet vai dara to stingrā darba devēja uzraudzībā.</w:t>
      </w:r>
    </w:p>
    <w:p w14:paraId="459754F8" w14:textId="77777777" w:rsidR="00F66581" w:rsidRPr="000A113C" w:rsidRDefault="00F66581" w:rsidP="00F66581">
      <w:pPr>
        <w:jc w:val="both"/>
        <w:rPr>
          <w:i/>
          <w:iCs/>
          <w:lang w:val="lv-LV"/>
        </w:rPr>
      </w:pPr>
    </w:p>
    <w:p w14:paraId="0F51AD25" w14:textId="626DF4DA" w:rsidR="00AB6657" w:rsidRPr="000A113C" w:rsidRDefault="00AB6657" w:rsidP="00F66581">
      <w:pPr>
        <w:jc w:val="both"/>
        <w:rPr>
          <w:lang w:val="lv-LV"/>
        </w:rPr>
      </w:pPr>
      <w:r w:rsidRPr="000A113C">
        <w:rPr>
          <w:lang w:val="lv-LV"/>
        </w:rPr>
        <w:t xml:space="preserve">Ievērojot augstāk minēto, lūdzam </w:t>
      </w:r>
      <w:r w:rsidR="00994215" w:rsidRPr="000A113C">
        <w:rPr>
          <w:lang w:val="lv-LV"/>
        </w:rPr>
        <w:t xml:space="preserve">izvērtēt iespēju rīkot saskaņošanas sanāksmi, kurā varētu izrunāt komersantu </w:t>
      </w:r>
      <w:r w:rsidR="00BE2F69" w:rsidRPr="000A113C">
        <w:rPr>
          <w:lang w:val="lv-LV"/>
        </w:rPr>
        <w:t>bažas un vienoties par pusēm pieņemamiem risinājumiem.</w:t>
      </w:r>
    </w:p>
    <w:p w14:paraId="302EDE9F" w14:textId="77777777" w:rsidR="00AB6657" w:rsidRPr="000A113C" w:rsidRDefault="00AB6657" w:rsidP="00F66581">
      <w:pPr>
        <w:jc w:val="both"/>
        <w:rPr>
          <w:i/>
          <w:iCs/>
          <w:lang w:val="lv-LV"/>
        </w:rPr>
      </w:pPr>
    </w:p>
    <w:p w14:paraId="59A3883B" w14:textId="77777777" w:rsidR="00F66581" w:rsidRPr="000A113C" w:rsidRDefault="00F66581" w:rsidP="00F66581">
      <w:pPr>
        <w:pStyle w:val="Body"/>
        <w:jc w:val="both"/>
        <w:rPr>
          <w:rFonts w:ascii="Times New Roman" w:eastAsia="Times New Roman" w:hAnsi="Times New Roman" w:cs="Times New Roman"/>
          <w:sz w:val="24"/>
          <w:szCs w:val="24"/>
        </w:rPr>
      </w:pPr>
      <w:r w:rsidRPr="000A113C">
        <w:rPr>
          <w:rFonts w:ascii="Times New Roman" w:hAnsi="Times New Roman"/>
          <w:sz w:val="24"/>
          <w:szCs w:val="24"/>
        </w:rPr>
        <w:t xml:space="preserve">Vadītājs  </w:t>
      </w:r>
      <w:r w:rsidRPr="000A113C">
        <w:rPr>
          <w:rFonts w:ascii="Times New Roman" w:hAnsi="Times New Roman"/>
          <w:sz w:val="24"/>
          <w:szCs w:val="24"/>
        </w:rPr>
        <w:tab/>
      </w:r>
      <w:r w:rsidRPr="000A113C">
        <w:rPr>
          <w:rFonts w:ascii="Times New Roman" w:hAnsi="Times New Roman"/>
          <w:sz w:val="24"/>
          <w:szCs w:val="24"/>
        </w:rPr>
        <w:tab/>
      </w:r>
      <w:r w:rsidRPr="000A113C">
        <w:rPr>
          <w:rFonts w:ascii="Times New Roman" w:hAnsi="Times New Roman"/>
          <w:sz w:val="24"/>
          <w:szCs w:val="24"/>
        </w:rPr>
        <w:tab/>
      </w:r>
      <w:r w:rsidRPr="000A113C">
        <w:rPr>
          <w:rFonts w:ascii="Times New Roman" w:hAnsi="Times New Roman"/>
          <w:sz w:val="24"/>
          <w:szCs w:val="24"/>
        </w:rPr>
        <w:tab/>
      </w:r>
      <w:r w:rsidRPr="000A113C">
        <w:rPr>
          <w:rFonts w:ascii="Times New Roman" w:hAnsi="Times New Roman"/>
          <w:sz w:val="24"/>
          <w:szCs w:val="24"/>
        </w:rPr>
        <w:tab/>
      </w:r>
      <w:r w:rsidRPr="000A113C">
        <w:rPr>
          <w:rFonts w:ascii="Times New Roman" w:hAnsi="Times New Roman"/>
          <w:sz w:val="24"/>
          <w:szCs w:val="24"/>
        </w:rPr>
        <w:tab/>
      </w:r>
      <w:r w:rsidRPr="000A113C">
        <w:rPr>
          <w:rFonts w:ascii="Times New Roman" w:hAnsi="Times New Roman"/>
          <w:sz w:val="24"/>
          <w:szCs w:val="24"/>
        </w:rPr>
        <w:tab/>
      </w:r>
      <w:r w:rsidRPr="000A113C">
        <w:rPr>
          <w:rFonts w:ascii="Times New Roman" w:hAnsi="Times New Roman"/>
          <w:sz w:val="24"/>
          <w:szCs w:val="24"/>
        </w:rPr>
        <w:tab/>
      </w:r>
      <w:r w:rsidRPr="000A113C">
        <w:rPr>
          <w:rFonts w:ascii="Times New Roman" w:hAnsi="Times New Roman"/>
          <w:sz w:val="24"/>
          <w:szCs w:val="24"/>
        </w:rPr>
        <w:tab/>
        <w:t>Gints Miķelsons</w:t>
      </w:r>
    </w:p>
    <w:p w14:paraId="71AE2CFA" w14:textId="77777777" w:rsidR="00F66581" w:rsidRPr="000A113C" w:rsidRDefault="00F66581" w:rsidP="00F66581">
      <w:pPr>
        <w:pStyle w:val="Body"/>
        <w:jc w:val="center"/>
        <w:rPr>
          <w:rFonts w:ascii="Times New Roman" w:hAnsi="Times New Roman"/>
          <w:sz w:val="24"/>
          <w:szCs w:val="24"/>
        </w:rPr>
      </w:pPr>
    </w:p>
    <w:p w14:paraId="42006217" w14:textId="77777777" w:rsidR="00F66581" w:rsidRPr="000A113C" w:rsidRDefault="00F66581" w:rsidP="00F66581">
      <w:pPr>
        <w:pStyle w:val="Body"/>
        <w:jc w:val="center"/>
        <w:rPr>
          <w:rFonts w:ascii="Times New Roman" w:hAnsi="Times New Roman"/>
          <w:sz w:val="24"/>
          <w:szCs w:val="24"/>
        </w:rPr>
      </w:pPr>
      <w:r w:rsidRPr="000A113C">
        <w:rPr>
          <w:rFonts w:ascii="Times New Roman" w:hAnsi="Times New Roman"/>
          <w:sz w:val="24"/>
          <w:szCs w:val="24"/>
        </w:rPr>
        <w:t>ŠIS DOKUMENTS IR PARAKSTĪTS AR DROŠU ELEKTRONISKO PARAKSTU UN SATUR LAIKA ZĪMOGU</w:t>
      </w:r>
    </w:p>
    <w:p w14:paraId="23BFDC28" w14:textId="77777777" w:rsidR="00F66581" w:rsidRPr="000A113C" w:rsidRDefault="00F66581" w:rsidP="00F66581">
      <w:pPr>
        <w:jc w:val="both"/>
        <w:rPr>
          <w:lang w:val="lv-LV"/>
        </w:rPr>
      </w:pPr>
    </w:p>
    <w:p w14:paraId="126DAF2B" w14:textId="77777777" w:rsidR="00F66581" w:rsidRPr="000A113C" w:rsidRDefault="00F66581" w:rsidP="00F66581">
      <w:pPr>
        <w:jc w:val="both"/>
        <w:rPr>
          <w:sz w:val="20"/>
          <w:szCs w:val="20"/>
          <w:lang w:val="lv-LV"/>
        </w:rPr>
      </w:pPr>
      <w:r w:rsidRPr="000A113C">
        <w:rPr>
          <w:sz w:val="20"/>
          <w:szCs w:val="20"/>
          <w:lang w:val="lv-LV"/>
        </w:rPr>
        <w:t xml:space="preserve">Aigars Paegle </w:t>
      </w:r>
    </w:p>
    <w:p w14:paraId="45CD2F9E" w14:textId="14E5C6C9" w:rsidR="00807344" w:rsidRPr="000A113C" w:rsidRDefault="00000000" w:rsidP="00F66581">
      <w:pPr>
        <w:rPr>
          <w:lang w:val="lv-LV"/>
        </w:rPr>
      </w:pPr>
      <w:hyperlink r:id="rId12" w:history="1">
        <w:r w:rsidR="00F66581" w:rsidRPr="000A113C">
          <w:rPr>
            <w:rStyle w:val="Hipersaite"/>
            <w:rFonts w:eastAsiaTheme="minorHAnsi"/>
            <w:sz w:val="20"/>
            <w:szCs w:val="20"/>
            <w:bdr w:val="none" w:sz="0" w:space="0" w:color="auto"/>
            <w:lang w:val="lv-LV"/>
          </w:rPr>
          <w:t>aigars.paegle@latvijasbuvnieki.lv</w:t>
        </w:r>
      </w:hyperlink>
    </w:p>
    <w:sectPr w:rsidR="00807344" w:rsidRPr="000A113C" w:rsidSect="00807344">
      <w:headerReference w:type="default" r:id="rId13"/>
      <w:footerReference w:type="default" r:id="rId14"/>
      <w:pgSz w:w="11906" w:h="16838"/>
      <w:pgMar w:top="1985" w:right="1440"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9BEFA" w14:textId="77777777" w:rsidR="000032AB" w:rsidRDefault="000032AB" w:rsidP="00807344">
      <w:r>
        <w:separator/>
      </w:r>
    </w:p>
  </w:endnote>
  <w:endnote w:type="continuationSeparator" w:id="0">
    <w:p w14:paraId="37995283" w14:textId="77777777" w:rsidR="000032AB" w:rsidRDefault="000032AB" w:rsidP="00807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IBM Plex Sans">
    <w:charset w:val="00"/>
    <w:family w:val="swiss"/>
    <w:pitch w:val="variable"/>
    <w:sig w:usb0="A00002EF" w:usb1="5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A7423" w14:textId="7BF9F94D" w:rsidR="00807344" w:rsidRDefault="00815127">
    <w:pPr>
      <w:pStyle w:val="Kjene"/>
    </w:pPr>
    <w:r>
      <w:rPr>
        <w:noProof/>
      </w:rPr>
      <w:drawing>
        <wp:anchor distT="0" distB="0" distL="114300" distR="114300" simplePos="0" relativeHeight="251659264" behindDoc="1" locked="0" layoutInCell="1" allowOverlap="1" wp14:anchorId="3FDDF609" wp14:editId="4CCAA9E4">
          <wp:simplePos x="0" y="0"/>
          <wp:positionH relativeFrom="column">
            <wp:posOffset>-720090</wp:posOffset>
          </wp:positionH>
          <wp:positionV relativeFrom="paragraph">
            <wp:posOffset>-245110</wp:posOffset>
          </wp:positionV>
          <wp:extent cx="7559675" cy="865505"/>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86550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47BBA" w14:textId="77777777" w:rsidR="000032AB" w:rsidRDefault="000032AB" w:rsidP="00807344">
      <w:r>
        <w:separator/>
      </w:r>
    </w:p>
  </w:footnote>
  <w:footnote w:type="continuationSeparator" w:id="0">
    <w:p w14:paraId="43F607FF" w14:textId="77777777" w:rsidR="000032AB" w:rsidRDefault="000032AB" w:rsidP="008073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2113C" w14:textId="145E42A5" w:rsidR="00807344" w:rsidRPr="00807344" w:rsidRDefault="00807344" w:rsidP="00807344">
    <w:pPr>
      <w:pStyle w:val="Galvene"/>
    </w:pPr>
    <w:r>
      <w:rPr>
        <w:noProof/>
      </w:rPr>
      <w:drawing>
        <wp:anchor distT="0" distB="0" distL="114300" distR="114300" simplePos="0" relativeHeight="251658240" behindDoc="1" locked="0" layoutInCell="1" allowOverlap="1" wp14:anchorId="7F2F6850" wp14:editId="5307A5F4">
          <wp:simplePos x="0" y="0"/>
          <wp:positionH relativeFrom="column">
            <wp:posOffset>-718185</wp:posOffset>
          </wp:positionH>
          <wp:positionV relativeFrom="paragraph">
            <wp:posOffset>-449580</wp:posOffset>
          </wp:positionV>
          <wp:extent cx="7560000" cy="1426399"/>
          <wp:effectExtent l="0" t="0" r="0" b="0"/>
          <wp:wrapNone/>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42639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648E"/>
    <w:multiLevelType w:val="hybridMultilevel"/>
    <w:tmpl w:val="AF363582"/>
    <w:lvl w:ilvl="0" w:tplc="0D2A4FFE">
      <w:start w:val="1"/>
      <w:numFmt w:val="bullet"/>
      <w:lvlText w:val="•"/>
      <w:lvlJc w:val="left"/>
      <w:pPr>
        <w:tabs>
          <w:tab w:val="num" w:pos="720"/>
        </w:tabs>
        <w:ind w:left="720" w:hanging="360"/>
      </w:pPr>
      <w:rPr>
        <w:rFonts w:ascii="Arial" w:hAnsi="Arial" w:hint="default"/>
      </w:rPr>
    </w:lvl>
    <w:lvl w:ilvl="1" w:tplc="1C74010E" w:tentative="1">
      <w:start w:val="1"/>
      <w:numFmt w:val="bullet"/>
      <w:lvlText w:val="•"/>
      <w:lvlJc w:val="left"/>
      <w:pPr>
        <w:tabs>
          <w:tab w:val="num" w:pos="1440"/>
        </w:tabs>
        <w:ind w:left="1440" w:hanging="360"/>
      </w:pPr>
      <w:rPr>
        <w:rFonts w:ascii="Arial" w:hAnsi="Arial" w:hint="default"/>
      </w:rPr>
    </w:lvl>
    <w:lvl w:ilvl="2" w:tplc="CAEECAA0" w:tentative="1">
      <w:start w:val="1"/>
      <w:numFmt w:val="bullet"/>
      <w:lvlText w:val="•"/>
      <w:lvlJc w:val="left"/>
      <w:pPr>
        <w:tabs>
          <w:tab w:val="num" w:pos="2160"/>
        </w:tabs>
        <w:ind w:left="2160" w:hanging="360"/>
      </w:pPr>
      <w:rPr>
        <w:rFonts w:ascii="Arial" w:hAnsi="Arial" w:hint="default"/>
      </w:rPr>
    </w:lvl>
    <w:lvl w:ilvl="3" w:tplc="FC82905A" w:tentative="1">
      <w:start w:val="1"/>
      <w:numFmt w:val="bullet"/>
      <w:lvlText w:val="•"/>
      <w:lvlJc w:val="left"/>
      <w:pPr>
        <w:tabs>
          <w:tab w:val="num" w:pos="2880"/>
        </w:tabs>
        <w:ind w:left="2880" w:hanging="360"/>
      </w:pPr>
      <w:rPr>
        <w:rFonts w:ascii="Arial" w:hAnsi="Arial" w:hint="default"/>
      </w:rPr>
    </w:lvl>
    <w:lvl w:ilvl="4" w:tplc="7A14B968" w:tentative="1">
      <w:start w:val="1"/>
      <w:numFmt w:val="bullet"/>
      <w:lvlText w:val="•"/>
      <w:lvlJc w:val="left"/>
      <w:pPr>
        <w:tabs>
          <w:tab w:val="num" w:pos="3600"/>
        </w:tabs>
        <w:ind w:left="3600" w:hanging="360"/>
      </w:pPr>
      <w:rPr>
        <w:rFonts w:ascii="Arial" w:hAnsi="Arial" w:hint="default"/>
      </w:rPr>
    </w:lvl>
    <w:lvl w:ilvl="5" w:tplc="4CE2D8B8" w:tentative="1">
      <w:start w:val="1"/>
      <w:numFmt w:val="bullet"/>
      <w:lvlText w:val="•"/>
      <w:lvlJc w:val="left"/>
      <w:pPr>
        <w:tabs>
          <w:tab w:val="num" w:pos="4320"/>
        </w:tabs>
        <w:ind w:left="4320" w:hanging="360"/>
      </w:pPr>
      <w:rPr>
        <w:rFonts w:ascii="Arial" w:hAnsi="Arial" w:hint="default"/>
      </w:rPr>
    </w:lvl>
    <w:lvl w:ilvl="6" w:tplc="8B469692" w:tentative="1">
      <w:start w:val="1"/>
      <w:numFmt w:val="bullet"/>
      <w:lvlText w:val="•"/>
      <w:lvlJc w:val="left"/>
      <w:pPr>
        <w:tabs>
          <w:tab w:val="num" w:pos="5040"/>
        </w:tabs>
        <w:ind w:left="5040" w:hanging="360"/>
      </w:pPr>
      <w:rPr>
        <w:rFonts w:ascii="Arial" w:hAnsi="Arial" w:hint="default"/>
      </w:rPr>
    </w:lvl>
    <w:lvl w:ilvl="7" w:tplc="CE28544A" w:tentative="1">
      <w:start w:val="1"/>
      <w:numFmt w:val="bullet"/>
      <w:lvlText w:val="•"/>
      <w:lvlJc w:val="left"/>
      <w:pPr>
        <w:tabs>
          <w:tab w:val="num" w:pos="5760"/>
        </w:tabs>
        <w:ind w:left="5760" w:hanging="360"/>
      </w:pPr>
      <w:rPr>
        <w:rFonts w:ascii="Arial" w:hAnsi="Arial" w:hint="default"/>
      </w:rPr>
    </w:lvl>
    <w:lvl w:ilvl="8" w:tplc="3230B74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4AB3B11"/>
    <w:multiLevelType w:val="hybridMultilevel"/>
    <w:tmpl w:val="7BCA6D3E"/>
    <w:lvl w:ilvl="0" w:tplc="0426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C80BD1"/>
    <w:multiLevelType w:val="hybridMultilevel"/>
    <w:tmpl w:val="7BB40D74"/>
    <w:lvl w:ilvl="0" w:tplc="00C8434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980E93"/>
    <w:multiLevelType w:val="hybridMultilevel"/>
    <w:tmpl w:val="9336282E"/>
    <w:lvl w:ilvl="0" w:tplc="04260001">
      <w:start w:val="1"/>
      <w:numFmt w:val="bullet"/>
      <w:lvlText w:val=""/>
      <w:lvlJc w:val="left"/>
      <w:pPr>
        <w:ind w:left="778" w:hanging="360"/>
      </w:pPr>
      <w:rPr>
        <w:rFonts w:ascii="Symbol" w:hAnsi="Symbol" w:hint="default"/>
      </w:rPr>
    </w:lvl>
    <w:lvl w:ilvl="1" w:tplc="04260003" w:tentative="1">
      <w:start w:val="1"/>
      <w:numFmt w:val="bullet"/>
      <w:lvlText w:val="o"/>
      <w:lvlJc w:val="left"/>
      <w:pPr>
        <w:ind w:left="1498" w:hanging="360"/>
      </w:pPr>
      <w:rPr>
        <w:rFonts w:ascii="Courier New" w:hAnsi="Courier New" w:cs="Courier New" w:hint="default"/>
      </w:rPr>
    </w:lvl>
    <w:lvl w:ilvl="2" w:tplc="04260005" w:tentative="1">
      <w:start w:val="1"/>
      <w:numFmt w:val="bullet"/>
      <w:lvlText w:val=""/>
      <w:lvlJc w:val="left"/>
      <w:pPr>
        <w:ind w:left="2218" w:hanging="360"/>
      </w:pPr>
      <w:rPr>
        <w:rFonts w:ascii="Wingdings" w:hAnsi="Wingdings" w:hint="default"/>
      </w:rPr>
    </w:lvl>
    <w:lvl w:ilvl="3" w:tplc="04260001" w:tentative="1">
      <w:start w:val="1"/>
      <w:numFmt w:val="bullet"/>
      <w:lvlText w:val=""/>
      <w:lvlJc w:val="left"/>
      <w:pPr>
        <w:ind w:left="2938" w:hanging="360"/>
      </w:pPr>
      <w:rPr>
        <w:rFonts w:ascii="Symbol" w:hAnsi="Symbol" w:hint="default"/>
      </w:rPr>
    </w:lvl>
    <w:lvl w:ilvl="4" w:tplc="04260003" w:tentative="1">
      <w:start w:val="1"/>
      <w:numFmt w:val="bullet"/>
      <w:lvlText w:val="o"/>
      <w:lvlJc w:val="left"/>
      <w:pPr>
        <w:ind w:left="3658" w:hanging="360"/>
      </w:pPr>
      <w:rPr>
        <w:rFonts w:ascii="Courier New" w:hAnsi="Courier New" w:cs="Courier New" w:hint="default"/>
      </w:rPr>
    </w:lvl>
    <w:lvl w:ilvl="5" w:tplc="04260005" w:tentative="1">
      <w:start w:val="1"/>
      <w:numFmt w:val="bullet"/>
      <w:lvlText w:val=""/>
      <w:lvlJc w:val="left"/>
      <w:pPr>
        <w:ind w:left="4378" w:hanging="360"/>
      </w:pPr>
      <w:rPr>
        <w:rFonts w:ascii="Wingdings" w:hAnsi="Wingdings" w:hint="default"/>
      </w:rPr>
    </w:lvl>
    <w:lvl w:ilvl="6" w:tplc="04260001" w:tentative="1">
      <w:start w:val="1"/>
      <w:numFmt w:val="bullet"/>
      <w:lvlText w:val=""/>
      <w:lvlJc w:val="left"/>
      <w:pPr>
        <w:ind w:left="5098" w:hanging="360"/>
      </w:pPr>
      <w:rPr>
        <w:rFonts w:ascii="Symbol" w:hAnsi="Symbol" w:hint="default"/>
      </w:rPr>
    </w:lvl>
    <w:lvl w:ilvl="7" w:tplc="04260003" w:tentative="1">
      <w:start w:val="1"/>
      <w:numFmt w:val="bullet"/>
      <w:lvlText w:val="o"/>
      <w:lvlJc w:val="left"/>
      <w:pPr>
        <w:ind w:left="5818" w:hanging="360"/>
      </w:pPr>
      <w:rPr>
        <w:rFonts w:ascii="Courier New" w:hAnsi="Courier New" w:cs="Courier New" w:hint="default"/>
      </w:rPr>
    </w:lvl>
    <w:lvl w:ilvl="8" w:tplc="04260005" w:tentative="1">
      <w:start w:val="1"/>
      <w:numFmt w:val="bullet"/>
      <w:lvlText w:val=""/>
      <w:lvlJc w:val="left"/>
      <w:pPr>
        <w:ind w:left="6538" w:hanging="360"/>
      </w:pPr>
      <w:rPr>
        <w:rFonts w:ascii="Wingdings" w:hAnsi="Wingdings" w:hint="default"/>
      </w:rPr>
    </w:lvl>
  </w:abstractNum>
  <w:abstractNum w:abstractNumId="4" w15:restartNumberingAfterBreak="0">
    <w:nsid w:val="107F12EF"/>
    <w:multiLevelType w:val="hybridMultilevel"/>
    <w:tmpl w:val="0D2ED952"/>
    <w:lvl w:ilvl="0" w:tplc="0426000F">
      <w:start w:val="1"/>
      <w:numFmt w:val="decimal"/>
      <w:lvlText w:val="%1."/>
      <w:lvlJc w:val="left"/>
      <w:pPr>
        <w:ind w:left="1004"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5" w15:restartNumberingAfterBreak="0">
    <w:nsid w:val="158C604E"/>
    <w:multiLevelType w:val="hybridMultilevel"/>
    <w:tmpl w:val="FFFFFFFF"/>
    <w:lvl w:ilvl="0" w:tplc="BD169800">
      <w:start w:val="1"/>
      <w:numFmt w:val="bullet"/>
      <w:lvlText w:val="-"/>
      <w:lvlJc w:val="left"/>
      <w:pPr>
        <w:ind w:left="720" w:hanging="360"/>
      </w:pPr>
      <w:rPr>
        <w:rFonts w:ascii="Calibri" w:eastAsia="Times New Roman" w:hAnsi="Calibri" w:cs="Times New Roman" w:hint="default"/>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79F7098"/>
    <w:multiLevelType w:val="hybridMultilevel"/>
    <w:tmpl w:val="F7901766"/>
    <w:lvl w:ilvl="0" w:tplc="FFFFFFFF">
      <w:start w:val="1"/>
      <w:numFmt w:val="decimal"/>
      <w:lvlText w:val="%1."/>
      <w:lvlJc w:val="left"/>
      <w:pPr>
        <w:ind w:left="720" w:hanging="360"/>
      </w:pPr>
      <w:rPr>
        <w:rFonts w:ascii="Times New Roman" w:hAnsi="Times New Roman" w:cs="Times New Roman" w:hint="default"/>
        <w:b/>
        <w:bCs/>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AD0E03"/>
    <w:multiLevelType w:val="hybridMultilevel"/>
    <w:tmpl w:val="66AE9F9A"/>
    <w:lvl w:ilvl="0" w:tplc="08BC889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ED912D7"/>
    <w:multiLevelType w:val="hybridMultilevel"/>
    <w:tmpl w:val="46B28448"/>
    <w:lvl w:ilvl="0" w:tplc="A1DAA74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03D7AD0"/>
    <w:multiLevelType w:val="hybridMultilevel"/>
    <w:tmpl w:val="B42693AA"/>
    <w:lvl w:ilvl="0" w:tplc="6942819C">
      <w:start w:val="1"/>
      <w:numFmt w:val="upperRoman"/>
      <w:lvlText w:val="%1."/>
      <w:lvlJc w:val="right"/>
      <w:pPr>
        <w:ind w:left="720" w:hanging="360"/>
      </w:pPr>
      <w:rPr>
        <w:rFonts w:ascii="Times New Roman" w:hAnsi="Times New Roman" w:cs="Times New Roman" w:hint="default"/>
        <w:i w:val="0"/>
        <w:i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5DC1EAC"/>
    <w:multiLevelType w:val="hybridMultilevel"/>
    <w:tmpl w:val="41FA7F4E"/>
    <w:lvl w:ilvl="0" w:tplc="FE4C70F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F2A13AC"/>
    <w:multiLevelType w:val="hybridMultilevel"/>
    <w:tmpl w:val="77C084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F767C81"/>
    <w:multiLevelType w:val="hybridMultilevel"/>
    <w:tmpl w:val="2D5EF36C"/>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13A401C"/>
    <w:multiLevelType w:val="multilevel"/>
    <w:tmpl w:val="375650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8403812"/>
    <w:multiLevelType w:val="hybridMultilevel"/>
    <w:tmpl w:val="1BBA0666"/>
    <w:lvl w:ilvl="0" w:tplc="CA56FE7E">
      <w:start w:val="1"/>
      <w:numFmt w:val="upperRoman"/>
      <w:lvlText w:val="%1."/>
      <w:lvlJc w:val="right"/>
      <w:pPr>
        <w:ind w:left="720" w:hanging="360"/>
      </w:pPr>
      <w:rPr>
        <w:rFonts w:ascii="Times New Roman" w:hAnsi="Times New Roman" w:cs="Times New Roman" w:hint="default"/>
        <w:b/>
        <w:bCs/>
        <w:i w:val="0"/>
        <w:i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0152DC7"/>
    <w:multiLevelType w:val="hybridMultilevel"/>
    <w:tmpl w:val="B6D239A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425C7F68"/>
    <w:multiLevelType w:val="hybridMultilevel"/>
    <w:tmpl w:val="1422A05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3C77857"/>
    <w:multiLevelType w:val="hybridMultilevel"/>
    <w:tmpl w:val="30CC71E8"/>
    <w:lvl w:ilvl="0" w:tplc="42C83FDE">
      <w:start w:val="1"/>
      <w:numFmt w:val="decimal"/>
      <w:lvlText w:val="%1."/>
      <w:lvlJc w:val="left"/>
      <w:pPr>
        <w:ind w:left="720" w:hanging="360"/>
      </w:pPr>
      <w:rPr>
        <w:rFonts w:ascii="Times New Roman" w:hAnsi="Times New Roman" w:cs="Times New Roman" w:hint="default"/>
        <w:b/>
        <w:bCs/>
        <w:i w:val="0"/>
        <w:i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2F3786A"/>
    <w:multiLevelType w:val="hybridMultilevel"/>
    <w:tmpl w:val="5E08BC7E"/>
    <w:lvl w:ilvl="0" w:tplc="042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58F7791"/>
    <w:multiLevelType w:val="hybridMultilevel"/>
    <w:tmpl w:val="CD2A4C42"/>
    <w:lvl w:ilvl="0" w:tplc="120497C0">
      <w:start w:val="1"/>
      <w:numFmt w:val="decimal"/>
      <w:lvlText w:val="%1."/>
      <w:lvlJc w:val="left"/>
      <w:pPr>
        <w:ind w:left="720" w:hanging="360"/>
      </w:pPr>
      <w:rPr>
        <w:rFonts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70F7588"/>
    <w:multiLevelType w:val="hybridMultilevel"/>
    <w:tmpl w:val="4D2015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BD51D39"/>
    <w:multiLevelType w:val="hybridMultilevel"/>
    <w:tmpl w:val="F7901766"/>
    <w:lvl w:ilvl="0" w:tplc="EE76B7A0">
      <w:start w:val="1"/>
      <w:numFmt w:val="decimal"/>
      <w:lvlText w:val="%1."/>
      <w:lvlJc w:val="left"/>
      <w:pPr>
        <w:ind w:left="720" w:hanging="360"/>
      </w:pPr>
      <w:rPr>
        <w:rFonts w:ascii="Times New Roman" w:hAnsi="Times New Roman" w:cs="Times New Roman" w:hint="default"/>
        <w:b/>
        <w:bCs/>
        <w:i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0787C4A"/>
    <w:multiLevelType w:val="multilevel"/>
    <w:tmpl w:val="BBC2B7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1EE0702"/>
    <w:multiLevelType w:val="hybridMultilevel"/>
    <w:tmpl w:val="0ED6AD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CD26186"/>
    <w:multiLevelType w:val="hybridMultilevel"/>
    <w:tmpl w:val="379E14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36119022">
    <w:abstractNumId w:val="0"/>
  </w:num>
  <w:num w:numId="2" w16cid:durableId="1138840602">
    <w:abstractNumId w:val="12"/>
  </w:num>
  <w:num w:numId="3" w16cid:durableId="1400245032">
    <w:abstractNumId w:val="18"/>
  </w:num>
  <w:num w:numId="4" w16cid:durableId="1836266357">
    <w:abstractNumId w:val="13"/>
  </w:num>
  <w:num w:numId="5" w16cid:durableId="834077093">
    <w:abstractNumId w:val="8"/>
  </w:num>
  <w:num w:numId="6" w16cid:durableId="1596013356">
    <w:abstractNumId w:val="11"/>
  </w:num>
  <w:num w:numId="7" w16cid:durableId="175002272">
    <w:abstractNumId w:val="2"/>
  </w:num>
  <w:num w:numId="8" w16cid:durableId="2066952608">
    <w:abstractNumId w:val="22"/>
  </w:num>
  <w:num w:numId="9" w16cid:durableId="1181555193">
    <w:abstractNumId w:val="4"/>
  </w:num>
  <w:num w:numId="10" w16cid:durableId="475683232">
    <w:abstractNumId w:val="20"/>
  </w:num>
  <w:num w:numId="11" w16cid:durableId="847016830">
    <w:abstractNumId w:val="3"/>
  </w:num>
  <w:num w:numId="12" w16cid:durableId="922299275">
    <w:abstractNumId w:val="9"/>
  </w:num>
  <w:num w:numId="13" w16cid:durableId="1678120215">
    <w:abstractNumId w:val="17"/>
  </w:num>
  <w:num w:numId="14" w16cid:durableId="1383284797">
    <w:abstractNumId w:val="14"/>
  </w:num>
  <w:num w:numId="15" w16cid:durableId="1405957983">
    <w:abstractNumId w:val="21"/>
  </w:num>
  <w:num w:numId="16" w16cid:durableId="1692145644">
    <w:abstractNumId w:val="15"/>
  </w:num>
  <w:num w:numId="17" w16cid:durableId="1223981295">
    <w:abstractNumId w:val="6"/>
  </w:num>
  <w:num w:numId="18" w16cid:durableId="1277828374">
    <w:abstractNumId w:val="5"/>
  </w:num>
  <w:num w:numId="19" w16cid:durableId="2062511664">
    <w:abstractNumId w:val="23"/>
  </w:num>
  <w:num w:numId="20" w16cid:durableId="1277254418">
    <w:abstractNumId w:val="19"/>
  </w:num>
  <w:num w:numId="21" w16cid:durableId="1773741965">
    <w:abstractNumId w:val="10"/>
  </w:num>
  <w:num w:numId="22" w16cid:durableId="815679555">
    <w:abstractNumId w:val="7"/>
  </w:num>
  <w:num w:numId="23" w16cid:durableId="1230651157">
    <w:abstractNumId w:val="16"/>
  </w:num>
  <w:num w:numId="24" w16cid:durableId="1280599843">
    <w:abstractNumId w:val="24"/>
  </w:num>
  <w:num w:numId="25" w16cid:durableId="849024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344"/>
    <w:rsid w:val="000032AB"/>
    <w:rsid w:val="000048EA"/>
    <w:rsid w:val="00004D28"/>
    <w:rsid w:val="00016286"/>
    <w:rsid w:val="000166E3"/>
    <w:rsid w:val="000271DE"/>
    <w:rsid w:val="00027BAA"/>
    <w:rsid w:val="00035A61"/>
    <w:rsid w:val="00037DAD"/>
    <w:rsid w:val="000525F9"/>
    <w:rsid w:val="00061C28"/>
    <w:rsid w:val="000620C0"/>
    <w:rsid w:val="000626AA"/>
    <w:rsid w:val="000664D4"/>
    <w:rsid w:val="00070DAE"/>
    <w:rsid w:val="000748BC"/>
    <w:rsid w:val="00076671"/>
    <w:rsid w:val="000838D6"/>
    <w:rsid w:val="00090E05"/>
    <w:rsid w:val="0009363F"/>
    <w:rsid w:val="00095D79"/>
    <w:rsid w:val="00096D68"/>
    <w:rsid w:val="000A113C"/>
    <w:rsid w:val="000A2451"/>
    <w:rsid w:val="000A6EAB"/>
    <w:rsid w:val="000B4000"/>
    <w:rsid w:val="000C287E"/>
    <w:rsid w:val="000D49FB"/>
    <w:rsid w:val="000E35F4"/>
    <w:rsid w:val="000E6B8F"/>
    <w:rsid w:val="000E7A2F"/>
    <w:rsid w:val="000F5ACE"/>
    <w:rsid w:val="001039CF"/>
    <w:rsid w:val="001039E5"/>
    <w:rsid w:val="00110CEA"/>
    <w:rsid w:val="00111ABE"/>
    <w:rsid w:val="001128F6"/>
    <w:rsid w:val="001132E3"/>
    <w:rsid w:val="00113BFD"/>
    <w:rsid w:val="00116E47"/>
    <w:rsid w:val="0011753E"/>
    <w:rsid w:val="0012153A"/>
    <w:rsid w:val="00123A7A"/>
    <w:rsid w:val="00124415"/>
    <w:rsid w:val="00131C91"/>
    <w:rsid w:val="001344A8"/>
    <w:rsid w:val="001400F2"/>
    <w:rsid w:val="001403E2"/>
    <w:rsid w:val="001408EE"/>
    <w:rsid w:val="0014762D"/>
    <w:rsid w:val="00161B46"/>
    <w:rsid w:val="00164B87"/>
    <w:rsid w:val="00164E17"/>
    <w:rsid w:val="00166B7A"/>
    <w:rsid w:val="00172A88"/>
    <w:rsid w:val="00174589"/>
    <w:rsid w:val="001834CD"/>
    <w:rsid w:val="0018547D"/>
    <w:rsid w:val="00187B2D"/>
    <w:rsid w:val="0019026E"/>
    <w:rsid w:val="00195C3E"/>
    <w:rsid w:val="001A236C"/>
    <w:rsid w:val="001B32CB"/>
    <w:rsid w:val="001B4B92"/>
    <w:rsid w:val="001B6989"/>
    <w:rsid w:val="001C5026"/>
    <w:rsid w:val="001C5D23"/>
    <w:rsid w:val="001D0ACC"/>
    <w:rsid w:val="001E1F71"/>
    <w:rsid w:val="001E31B8"/>
    <w:rsid w:val="001F5CE5"/>
    <w:rsid w:val="00202809"/>
    <w:rsid w:val="00204268"/>
    <w:rsid w:val="00204BD6"/>
    <w:rsid w:val="002129F1"/>
    <w:rsid w:val="002130BC"/>
    <w:rsid w:val="00213604"/>
    <w:rsid w:val="00215938"/>
    <w:rsid w:val="00217A18"/>
    <w:rsid w:val="00224859"/>
    <w:rsid w:val="0022653A"/>
    <w:rsid w:val="00230303"/>
    <w:rsid w:val="002352F9"/>
    <w:rsid w:val="00236A94"/>
    <w:rsid w:val="002409E4"/>
    <w:rsid w:val="0024341A"/>
    <w:rsid w:val="00246995"/>
    <w:rsid w:val="002479E7"/>
    <w:rsid w:val="00250D88"/>
    <w:rsid w:val="002519E9"/>
    <w:rsid w:val="00253F9E"/>
    <w:rsid w:val="00255111"/>
    <w:rsid w:val="0026479B"/>
    <w:rsid w:val="0027771D"/>
    <w:rsid w:val="00282BB2"/>
    <w:rsid w:val="00283380"/>
    <w:rsid w:val="00286E3A"/>
    <w:rsid w:val="00295CC3"/>
    <w:rsid w:val="002A6319"/>
    <w:rsid w:val="002B049D"/>
    <w:rsid w:val="002B173D"/>
    <w:rsid w:val="002B1F98"/>
    <w:rsid w:val="002B415C"/>
    <w:rsid w:val="002B7795"/>
    <w:rsid w:val="002C458D"/>
    <w:rsid w:val="002C4D43"/>
    <w:rsid w:val="002C78EE"/>
    <w:rsid w:val="002D1643"/>
    <w:rsid w:val="002E1E2E"/>
    <w:rsid w:val="002E709F"/>
    <w:rsid w:val="002F55E4"/>
    <w:rsid w:val="002F5699"/>
    <w:rsid w:val="00303DCB"/>
    <w:rsid w:val="00304DA2"/>
    <w:rsid w:val="00311672"/>
    <w:rsid w:val="00312C55"/>
    <w:rsid w:val="00316626"/>
    <w:rsid w:val="00337DE6"/>
    <w:rsid w:val="003507DC"/>
    <w:rsid w:val="00352514"/>
    <w:rsid w:val="00362684"/>
    <w:rsid w:val="00364C9F"/>
    <w:rsid w:val="003675D6"/>
    <w:rsid w:val="00375F2F"/>
    <w:rsid w:val="0037652A"/>
    <w:rsid w:val="003832F7"/>
    <w:rsid w:val="00383BDF"/>
    <w:rsid w:val="00386062"/>
    <w:rsid w:val="00391D2E"/>
    <w:rsid w:val="003952B6"/>
    <w:rsid w:val="003A292E"/>
    <w:rsid w:val="003A296A"/>
    <w:rsid w:val="003A32F4"/>
    <w:rsid w:val="003A471C"/>
    <w:rsid w:val="003A5098"/>
    <w:rsid w:val="003A6715"/>
    <w:rsid w:val="003B0AB6"/>
    <w:rsid w:val="003B38E3"/>
    <w:rsid w:val="003B4D01"/>
    <w:rsid w:val="003B76F1"/>
    <w:rsid w:val="003C2574"/>
    <w:rsid w:val="003C5138"/>
    <w:rsid w:val="003C558A"/>
    <w:rsid w:val="003D1D51"/>
    <w:rsid w:val="003D5ABF"/>
    <w:rsid w:val="003E4877"/>
    <w:rsid w:val="003F29CE"/>
    <w:rsid w:val="003F3D29"/>
    <w:rsid w:val="003F40AE"/>
    <w:rsid w:val="00400144"/>
    <w:rsid w:val="00400DFF"/>
    <w:rsid w:val="00401007"/>
    <w:rsid w:val="00402256"/>
    <w:rsid w:val="004048B9"/>
    <w:rsid w:val="004066A7"/>
    <w:rsid w:val="004134D6"/>
    <w:rsid w:val="00414A0A"/>
    <w:rsid w:val="00416433"/>
    <w:rsid w:val="00424696"/>
    <w:rsid w:val="0042562C"/>
    <w:rsid w:val="00434CF5"/>
    <w:rsid w:val="00435843"/>
    <w:rsid w:val="00435DCA"/>
    <w:rsid w:val="00444F48"/>
    <w:rsid w:val="00451FF6"/>
    <w:rsid w:val="004544CC"/>
    <w:rsid w:val="00456B8A"/>
    <w:rsid w:val="00456C9B"/>
    <w:rsid w:val="00460D17"/>
    <w:rsid w:val="00461AD9"/>
    <w:rsid w:val="004636ED"/>
    <w:rsid w:val="00467281"/>
    <w:rsid w:val="004722CF"/>
    <w:rsid w:val="00473C18"/>
    <w:rsid w:val="00475A2F"/>
    <w:rsid w:val="0048118B"/>
    <w:rsid w:val="004841C1"/>
    <w:rsid w:val="004872F7"/>
    <w:rsid w:val="00487F0B"/>
    <w:rsid w:val="00490981"/>
    <w:rsid w:val="00492A11"/>
    <w:rsid w:val="00492CFE"/>
    <w:rsid w:val="004A17CF"/>
    <w:rsid w:val="004A26B8"/>
    <w:rsid w:val="004B0256"/>
    <w:rsid w:val="004B6BA1"/>
    <w:rsid w:val="004B74B0"/>
    <w:rsid w:val="004C0787"/>
    <w:rsid w:val="004C0C2B"/>
    <w:rsid w:val="004C0EF7"/>
    <w:rsid w:val="004C388F"/>
    <w:rsid w:val="004C3B9C"/>
    <w:rsid w:val="004C5518"/>
    <w:rsid w:val="004D022A"/>
    <w:rsid w:val="004D1CFA"/>
    <w:rsid w:val="004D5142"/>
    <w:rsid w:val="004D5F8E"/>
    <w:rsid w:val="004E5DEB"/>
    <w:rsid w:val="004F4428"/>
    <w:rsid w:val="00502621"/>
    <w:rsid w:val="00502660"/>
    <w:rsid w:val="00503E40"/>
    <w:rsid w:val="0050538E"/>
    <w:rsid w:val="005137E2"/>
    <w:rsid w:val="005242B9"/>
    <w:rsid w:val="00526B70"/>
    <w:rsid w:val="00527B69"/>
    <w:rsid w:val="005352D7"/>
    <w:rsid w:val="005405BA"/>
    <w:rsid w:val="00540C69"/>
    <w:rsid w:val="005453C1"/>
    <w:rsid w:val="005474BB"/>
    <w:rsid w:val="005638FB"/>
    <w:rsid w:val="00566A31"/>
    <w:rsid w:val="00566E45"/>
    <w:rsid w:val="00572FBA"/>
    <w:rsid w:val="0057366F"/>
    <w:rsid w:val="00574BAA"/>
    <w:rsid w:val="00577EC6"/>
    <w:rsid w:val="005852EA"/>
    <w:rsid w:val="005862B6"/>
    <w:rsid w:val="0059035F"/>
    <w:rsid w:val="00591480"/>
    <w:rsid w:val="00592F6F"/>
    <w:rsid w:val="00592FEC"/>
    <w:rsid w:val="005936DB"/>
    <w:rsid w:val="005975AC"/>
    <w:rsid w:val="005978EB"/>
    <w:rsid w:val="005A338F"/>
    <w:rsid w:val="005A365B"/>
    <w:rsid w:val="005B79D0"/>
    <w:rsid w:val="005C2375"/>
    <w:rsid w:val="005C6130"/>
    <w:rsid w:val="005D45AA"/>
    <w:rsid w:val="005D6856"/>
    <w:rsid w:val="005D710D"/>
    <w:rsid w:val="005E4E3C"/>
    <w:rsid w:val="005E511C"/>
    <w:rsid w:val="005F038A"/>
    <w:rsid w:val="005F1AD1"/>
    <w:rsid w:val="005F6816"/>
    <w:rsid w:val="00606CFC"/>
    <w:rsid w:val="0062407B"/>
    <w:rsid w:val="006322FD"/>
    <w:rsid w:val="00632F69"/>
    <w:rsid w:val="00634073"/>
    <w:rsid w:val="00640DA0"/>
    <w:rsid w:val="006416B9"/>
    <w:rsid w:val="00642CB1"/>
    <w:rsid w:val="0065044B"/>
    <w:rsid w:val="006524B8"/>
    <w:rsid w:val="00663F8C"/>
    <w:rsid w:val="00664957"/>
    <w:rsid w:val="006907CF"/>
    <w:rsid w:val="006927F2"/>
    <w:rsid w:val="00695812"/>
    <w:rsid w:val="006A1F39"/>
    <w:rsid w:val="006A5C68"/>
    <w:rsid w:val="006A656F"/>
    <w:rsid w:val="006B6540"/>
    <w:rsid w:val="006C43DE"/>
    <w:rsid w:val="006D0AAF"/>
    <w:rsid w:val="006D4225"/>
    <w:rsid w:val="006D4593"/>
    <w:rsid w:val="006D60E9"/>
    <w:rsid w:val="006E0986"/>
    <w:rsid w:val="006E3918"/>
    <w:rsid w:val="006E71DD"/>
    <w:rsid w:val="006F163B"/>
    <w:rsid w:val="00700C45"/>
    <w:rsid w:val="00701391"/>
    <w:rsid w:val="00705BBB"/>
    <w:rsid w:val="0070623E"/>
    <w:rsid w:val="00712E32"/>
    <w:rsid w:val="007169F6"/>
    <w:rsid w:val="007174FC"/>
    <w:rsid w:val="00733A43"/>
    <w:rsid w:val="00740000"/>
    <w:rsid w:val="00740BCB"/>
    <w:rsid w:val="00741C81"/>
    <w:rsid w:val="00742C12"/>
    <w:rsid w:val="00746504"/>
    <w:rsid w:val="00751749"/>
    <w:rsid w:val="0075344C"/>
    <w:rsid w:val="00754E57"/>
    <w:rsid w:val="00755A10"/>
    <w:rsid w:val="00762915"/>
    <w:rsid w:val="00763B06"/>
    <w:rsid w:val="0076497C"/>
    <w:rsid w:val="00770B31"/>
    <w:rsid w:val="007726CE"/>
    <w:rsid w:val="00774090"/>
    <w:rsid w:val="007758D0"/>
    <w:rsid w:val="00781843"/>
    <w:rsid w:val="00782FDC"/>
    <w:rsid w:val="0079073E"/>
    <w:rsid w:val="00791677"/>
    <w:rsid w:val="00794548"/>
    <w:rsid w:val="007954D9"/>
    <w:rsid w:val="00797906"/>
    <w:rsid w:val="007A5810"/>
    <w:rsid w:val="007B39F4"/>
    <w:rsid w:val="007B69E7"/>
    <w:rsid w:val="007C0B94"/>
    <w:rsid w:val="007C2C90"/>
    <w:rsid w:val="007C57DB"/>
    <w:rsid w:val="007C60E4"/>
    <w:rsid w:val="007D03E3"/>
    <w:rsid w:val="007D14C3"/>
    <w:rsid w:val="007D296A"/>
    <w:rsid w:val="007D2CC0"/>
    <w:rsid w:val="007D4ABD"/>
    <w:rsid w:val="007D4B6D"/>
    <w:rsid w:val="007D789A"/>
    <w:rsid w:val="007E0A96"/>
    <w:rsid w:val="007E63C8"/>
    <w:rsid w:val="007E6EB6"/>
    <w:rsid w:val="007F2260"/>
    <w:rsid w:val="007F3B8B"/>
    <w:rsid w:val="007F6E70"/>
    <w:rsid w:val="00807344"/>
    <w:rsid w:val="0081026E"/>
    <w:rsid w:val="00813534"/>
    <w:rsid w:val="00814DFC"/>
    <w:rsid w:val="00815127"/>
    <w:rsid w:val="008163EB"/>
    <w:rsid w:val="00821A2A"/>
    <w:rsid w:val="00824391"/>
    <w:rsid w:val="008259E4"/>
    <w:rsid w:val="0082764E"/>
    <w:rsid w:val="00827B04"/>
    <w:rsid w:val="00836F85"/>
    <w:rsid w:val="008377A3"/>
    <w:rsid w:val="0084074A"/>
    <w:rsid w:val="00840A2B"/>
    <w:rsid w:val="00851F99"/>
    <w:rsid w:val="008526C8"/>
    <w:rsid w:val="00852CA4"/>
    <w:rsid w:val="00853726"/>
    <w:rsid w:val="00855D7E"/>
    <w:rsid w:val="008567D8"/>
    <w:rsid w:val="00857B5F"/>
    <w:rsid w:val="00860664"/>
    <w:rsid w:val="008609A0"/>
    <w:rsid w:val="00861FFE"/>
    <w:rsid w:val="008636C5"/>
    <w:rsid w:val="00863BF7"/>
    <w:rsid w:val="0087072D"/>
    <w:rsid w:val="008766BB"/>
    <w:rsid w:val="008823C0"/>
    <w:rsid w:val="00884041"/>
    <w:rsid w:val="00887929"/>
    <w:rsid w:val="00887A5E"/>
    <w:rsid w:val="00893F30"/>
    <w:rsid w:val="008A1C4E"/>
    <w:rsid w:val="008A264D"/>
    <w:rsid w:val="008B068E"/>
    <w:rsid w:val="008B6D57"/>
    <w:rsid w:val="008C080D"/>
    <w:rsid w:val="008C2739"/>
    <w:rsid w:val="008C3669"/>
    <w:rsid w:val="008C3A59"/>
    <w:rsid w:val="008D128F"/>
    <w:rsid w:val="008D3DA7"/>
    <w:rsid w:val="008D417B"/>
    <w:rsid w:val="008E140D"/>
    <w:rsid w:val="008E3276"/>
    <w:rsid w:val="008E46D8"/>
    <w:rsid w:val="008E749E"/>
    <w:rsid w:val="008F1734"/>
    <w:rsid w:val="008F3055"/>
    <w:rsid w:val="00902978"/>
    <w:rsid w:val="0091107B"/>
    <w:rsid w:val="00911458"/>
    <w:rsid w:val="00913D18"/>
    <w:rsid w:val="00915604"/>
    <w:rsid w:val="00916772"/>
    <w:rsid w:val="00917E8F"/>
    <w:rsid w:val="00917F6F"/>
    <w:rsid w:val="0092057F"/>
    <w:rsid w:val="00921E14"/>
    <w:rsid w:val="0092282B"/>
    <w:rsid w:val="00925FA2"/>
    <w:rsid w:val="009277A0"/>
    <w:rsid w:val="0093038E"/>
    <w:rsid w:val="0093267C"/>
    <w:rsid w:val="009344C6"/>
    <w:rsid w:val="00934B28"/>
    <w:rsid w:val="00936060"/>
    <w:rsid w:val="0093685B"/>
    <w:rsid w:val="0094067E"/>
    <w:rsid w:val="0095005D"/>
    <w:rsid w:val="00953B89"/>
    <w:rsid w:val="0095624E"/>
    <w:rsid w:val="00956B07"/>
    <w:rsid w:val="00960447"/>
    <w:rsid w:val="00960F29"/>
    <w:rsid w:val="00964FCB"/>
    <w:rsid w:val="00976314"/>
    <w:rsid w:val="00977445"/>
    <w:rsid w:val="009807FB"/>
    <w:rsid w:val="00981987"/>
    <w:rsid w:val="00987465"/>
    <w:rsid w:val="00993205"/>
    <w:rsid w:val="0099394D"/>
    <w:rsid w:val="00994215"/>
    <w:rsid w:val="0099623D"/>
    <w:rsid w:val="00996C78"/>
    <w:rsid w:val="009975C0"/>
    <w:rsid w:val="009A3382"/>
    <w:rsid w:val="009A3714"/>
    <w:rsid w:val="009A6B79"/>
    <w:rsid w:val="009B01CA"/>
    <w:rsid w:val="009B5616"/>
    <w:rsid w:val="009B59D0"/>
    <w:rsid w:val="009C62A8"/>
    <w:rsid w:val="009C7D10"/>
    <w:rsid w:val="009D6FE8"/>
    <w:rsid w:val="009E6A0C"/>
    <w:rsid w:val="009E7D28"/>
    <w:rsid w:val="009F3484"/>
    <w:rsid w:val="009F66DA"/>
    <w:rsid w:val="009F6DE2"/>
    <w:rsid w:val="00A001BE"/>
    <w:rsid w:val="00A017D9"/>
    <w:rsid w:val="00A04C04"/>
    <w:rsid w:val="00A11416"/>
    <w:rsid w:val="00A12662"/>
    <w:rsid w:val="00A12A7F"/>
    <w:rsid w:val="00A1351F"/>
    <w:rsid w:val="00A136C9"/>
    <w:rsid w:val="00A13FF8"/>
    <w:rsid w:val="00A14212"/>
    <w:rsid w:val="00A15952"/>
    <w:rsid w:val="00A24222"/>
    <w:rsid w:val="00A27898"/>
    <w:rsid w:val="00A36A4E"/>
    <w:rsid w:val="00A40580"/>
    <w:rsid w:val="00A40F59"/>
    <w:rsid w:val="00A446E8"/>
    <w:rsid w:val="00A45CA9"/>
    <w:rsid w:val="00A51D86"/>
    <w:rsid w:val="00A6033D"/>
    <w:rsid w:val="00A64984"/>
    <w:rsid w:val="00A66A7C"/>
    <w:rsid w:val="00A70D8D"/>
    <w:rsid w:val="00A76545"/>
    <w:rsid w:val="00A82E7D"/>
    <w:rsid w:val="00A84922"/>
    <w:rsid w:val="00A859C2"/>
    <w:rsid w:val="00A86830"/>
    <w:rsid w:val="00A8704B"/>
    <w:rsid w:val="00A87C8C"/>
    <w:rsid w:val="00A9143F"/>
    <w:rsid w:val="00A92FBA"/>
    <w:rsid w:val="00AA4B4A"/>
    <w:rsid w:val="00AB3963"/>
    <w:rsid w:val="00AB6657"/>
    <w:rsid w:val="00AC19B3"/>
    <w:rsid w:val="00AC2E85"/>
    <w:rsid w:val="00AC43F1"/>
    <w:rsid w:val="00AC46B5"/>
    <w:rsid w:val="00AC60FB"/>
    <w:rsid w:val="00AD285B"/>
    <w:rsid w:val="00AD33AE"/>
    <w:rsid w:val="00AE2CEC"/>
    <w:rsid w:val="00AE60CC"/>
    <w:rsid w:val="00AE62C0"/>
    <w:rsid w:val="00AE6569"/>
    <w:rsid w:val="00AF009F"/>
    <w:rsid w:val="00AF3A1A"/>
    <w:rsid w:val="00AF4925"/>
    <w:rsid w:val="00AF4E6A"/>
    <w:rsid w:val="00B0590E"/>
    <w:rsid w:val="00B0594E"/>
    <w:rsid w:val="00B07B81"/>
    <w:rsid w:val="00B16D4D"/>
    <w:rsid w:val="00B171F1"/>
    <w:rsid w:val="00B20EB3"/>
    <w:rsid w:val="00B21EB6"/>
    <w:rsid w:val="00B23195"/>
    <w:rsid w:val="00B30564"/>
    <w:rsid w:val="00B30E86"/>
    <w:rsid w:val="00B32C92"/>
    <w:rsid w:val="00B35689"/>
    <w:rsid w:val="00B361B9"/>
    <w:rsid w:val="00B609E5"/>
    <w:rsid w:val="00B61042"/>
    <w:rsid w:val="00B62288"/>
    <w:rsid w:val="00B75EE3"/>
    <w:rsid w:val="00B778B0"/>
    <w:rsid w:val="00B826D1"/>
    <w:rsid w:val="00B901EB"/>
    <w:rsid w:val="00B94C68"/>
    <w:rsid w:val="00B97A3D"/>
    <w:rsid w:val="00BA213D"/>
    <w:rsid w:val="00BA6317"/>
    <w:rsid w:val="00BA6B7A"/>
    <w:rsid w:val="00BA78D2"/>
    <w:rsid w:val="00BB2112"/>
    <w:rsid w:val="00BB2730"/>
    <w:rsid w:val="00BB3C20"/>
    <w:rsid w:val="00BB4059"/>
    <w:rsid w:val="00BB5472"/>
    <w:rsid w:val="00BB6C73"/>
    <w:rsid w:val="00BC7C98"/>
    <w:rsid w:val="00BD09E4"/>
    <w:rsid w:val="00BD2C79"/>
    <w:rsid w:val="00BD3602"/>
    <w:rsid w:val="00BD410B"/>
    <w:rsid w:val="00BD645D"/>
    <w:rsid w:val="00BE1067"/>
    <w:rsid w:val="00BE2F69"/>
    <w:rsid w:val="00BE6EB9"/>
    <w:rsid w:val="00BF4948"/>
    <w:rsid w:val="00BF6A99"/>
    <w:rsid w:val="00C02868"/>
    <w:rsid w:val="00C059A0"/>
    <w:rsid w:val="00C10AC7"/>
    <w:rsid w:val="00C164DA"/>
    <w:rsid w:val="00C239F8"/>
    <w:rsid w:val="00C26F08"/>
    <w:rsid w:val="00C33D14"/>
    <w:rsid w:val="00C3702B"/>
    <w:rsid w:val="00C435BE"/>
    <w:rsid w:val="00C43CFA"/>
    <w:rsid w:val="00C44F4F"/>
    <w:rsid w:val="00C50524"/>
    <w:rsid w:val="00C52339"/>
    <w:rsid w:val="00C52E1D"/>
    <w:rsid w:val="00C60FF4"/>
    <w:rsid w:val="00C623DC"/>
    <w:rsid w:val="00C63C1A"/>
    <w:rsid w:val="00C71818"/>
    <w:rsid w:val="00C72563"/>
    <w:rsid w:val="00C74555"/>
    <w:rsid w:val="00C74DD4"/>
    <w:rsid w:val="00C77EBC"/>
    <w:rsid w:val="00C81665"/>
    <w:rsid w:val="00CA1C48"/>
    <w:rsid w:val="00CA2A88"/>
    <w:rsid w:val="00CA5428"/>
    <w:rsid w:val="00CA6FE6"/>
    <w:rsid w:val="00CA7549"/>
    <w:rsid w:val="00CB285C"/>
    <w:rsid w:val="00CB7C39"/>
    <w:rsid w:val="00CC51D3"/>
    <w:rsid w:val="00CC68AD"/>
    <w:rsid w:val="00CD1705"/>
    <w:rsid w:val="00CD1719"/>
    <w:rsid w:val="00CD1827"/>
    <w:rsid w:val="00CD1A4A"/>
    <w:rsid w:val="00CD23FF"/>
    <w:rsid w:val="00CD34BC"/>
    <w:rsid w:val="00CE1EA0"/>
    <w:rsid w:val="00CE318C"/>
    <w:rsid w:val="00CE4CB8"/>
    <w:rsid w:val="00CE782C"/>
    <w:rsid w:val="00CE7F2C"/>
    <w:rsid w:val="00CF061E"/>
    <w:rsid w:val="00CF5050"/>
    <w:rsid w:val="00CF640A"/>
    <w:rsid w:val="00CF6C52"/>
    <w:rsid w:val="00D00E53"/>
    <w:rsid w:val="00D03F43"/>
    <w:rsid w:val="00D07236"/>
    <w:rsid w:val="00D13459"/>
    <w:rsid w:val="00D320D8"/>
    <w:rsid w:val="00D3379E"/>
    <w:rsid w:val="00D34C98"/>
    <w:rsid w:val="00D368A3"/>
    <w:rsid w:val="00D44A81"/>
    <w:rsid w:val="00D458E8"/>
    <w:rsid w:val="00D458F5"/>
    <w:rsid w:val="00D47738"/>
    <w:rsid w:val="00D51971"/>
    <w:rsid w:val="00D61FD4"/>
    <w:rsid w:val="00D67F43"/>
    <w:rsid w:val="00D74141"/>
    <w:rsid w:val="00D7536C"/>
    <w:rsid w:val="00D7597E"/>
    <w:rsid w:val="00D764CC"/>
    <w:rsid w:val="00D77900"/>
    <w:rsid w:val="00D84339"/>
    <w:rsid w:val="00D866C1"/>
    <w:rsid w:val="00D91E97"/>
    <w:rsid w:val="00D95DDC"/>
    <w:rsid w:val="00D9707B"/>
    <w:rsid w:val="00DA6EF4"/>
    <w:rsid w:val="00DB3FC3"/>
    <w:rsid w:val="00DB4D7F"/>
    <w:rsid w:val="00DC03C9"/>
    <w:rsid w:val="00DC14A1"/>
    <w:rsid w:val="00DC4FA9"/>
    <w:rsid w:val="00DD0142"/>
    <w:rsid w:val="00DD3F84"/>
    <w:rsid w:val="00DD6DEE"/>
    <w:rsid w:val="00DE3473"/>
    <w:rsid w:val="00DE5545"/>
    <w:rsid w:val="00DE56AE"/>
    <w:rsid w:val="00DE5F04"/>
    <w:rsid w:val="00E001BD"/>
    <w:rsid w:val="00E032D6"/>
    <w:rsid w:val="00E0604F"/>
    <w:rsid w:val="00E11B76"/>
    <w:rsid w:val="00E2058D"/>
    <w:rsid w:val="00E20752"/>
    <w:rsid w:val="00E22054"/>
    <w:rsid w:val="00E2263B"/>
    <w:rsid w:val="00E24FE9"/>
    <w:rsid w:val="00E25098"/>
    <w:rsid w:val="00E302D2"/>
    <w:rsid w:val="00E36522"/>
    <w:rsid w:val="00E435EA"/>
    <w:rsid w:val="00E46CEE"/>
    <w:rsid w:val="00E47B13"/>
    <w:rsid w:val="00E50D0D"/>
    <w:rsid w:val="00E53EFD"/>
    <w:rsid w:val="00E55B47"/>
    <w:rsid w:val="00E60E9D"/>
    <w:rsid w:val="00E6350C"/>
    <w:rsid w:val="00E63D9F"/>
    <w:rsid w:val="00E65A8F"/>
    <w:rsid w:val="00E67282"/>
    <w:rsid w:val="00E725F6"/>
    <w:rsid w:val="00E74803"/>
    <w:rsid w:val="00E7484E"/>
    <w:rsid w:val="00E82C0D"/>
    <w:rsid w:val="00E83808"/>
    <w:rsid w:val="00E83DC8"/>
    <w:rsid w:val="00E8792C"/>
    <w:rsid w:val="00E93A7F"/>
    <w:rsid w:val="00EA2171"/>
    <w:rsid w:val="00EB0515"/>
    <w:rsid w:val="00EB065A"/>
    <w:rsid w:val="00EB38B8"/>
    <w:rsid w:val="00EB3C98"/>
    <w:rsid w:val="00EC1E40"/>
    <w:rsid w:val="00EC600D"/>
    <w:rsid w:val="00ED0065"/>
    <w:rsid w:val="00ED4B10"/>
    <w:rsid w:val="00ED6B76"/>
    <w:rsid w:val="00EE0944"/>
    <w:rsid w:val="00EE1B6D"/>
    <w:rsid w:val="00EF5B03"/>
    <w:rsid w:val="00EF6D90"/>
    <w:rsid w:val="00F03109"/>
    <w:rsid w:val="00F0360D"/>
    <w:rsid w:val="00F06293"/>
    <w:rsid w:val="00F14FC1"/>
    <w:rsid w:val="00F202F6"/>
    <w:rsid w:val="00F25E3E"/>
    <w:rsid w:val="00F26F72"/>
    <w:rsid w:val="00F27C73"/>
    <w:rsid w:val="00F3525B"/>
    <w:rsid w:val="00F37055"/>
    <w:rsid w:val="00F43A8B"/>
    <w:rsid w:val="00F45243"/>
    <w:rsid w:val="00F47B52"/>
    <w:rsid w:val="00F47D5D"/>
    <w:rsid w:val="00F51017"/>
    <w:rsid w:val="00F540DF"/>
    <w:rsid w:val="00F54F70"/>
    <w:rsid w:val="00F556D4"/>
    <w:rsid w:val="00F66157"/>
    <w:rsid w:val="00F66581"/>
    <w:rsid w:val="00F66757"/>
    <w:rsid w:val="00F710D1"/>
    <w:rsid w:val="00F73F1C"/>
    <w:rsid w:val="00F74132"/>
    <w:rsid w:val="00F83EA6"/>
    <w:rsid w:val="00F92C95"/>
    <w:rsid w:val="00FA1448"/>
    <w:rsid w:val="00FA6CA3"/>
    <w:rsid w:val="00FB02D2"/>
    <w:rsid w:val="00FB19EB"/>
    <w:rsid w:val="00FB3FEA"/>
    <w:rsid w:val="00FB7369"/>
    <w:rsid w:val="00FC1865"/>
    <w:rsid w:val="00FD150A"/>
    <w:rsid w:val="00FD5996"/>
    <w:rsid w:val="00FD6A97"/>
    <w:rsid w:val="00FE2D80"/>
    <w:rsid w:val="00FE46A2"/>
    <w:rsid w:val="00FE5FDC"/>
    <w:rsid w:val="00FE6A8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2A046"/>
  <w15:chartTrackingRefBased/>
  <w15:docId w15:val="{DB555678-0947-4351-A39F-69C13EDCF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66581"/>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Virsraksts2">
    <w:name w:val="heading 2"/>
    <w:basedOn w:val="Parasts"/>
    <w:next w:val="Parasts"/>
    <w:link w:val="Virsraksts2Rakstz"/>
    <w:uiPriority w:val="9"/>
    <w:semiHidden/>
    <w:unhideWhenUsed/>
    <w:qFormat/>
    <w:rsid w:val="0091107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link w:val="Virsraksts3Rakstz"/>
    <w:uiPriority w:val="9"/>
    <w:qFormat/>
    <w:rsid w:val="00EA217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07344"/>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pPr>
    <w:rPr>
      <w:rFonts w:asciiTheme="minorHAnsi" w:eastAsiaTheme="minorHAnsi" w:hAnsiTheme="minorHAnsi" w:cstheme="minorBidi"/>
      <w:sz w:val="22"/>
      <w:szCs w:val="22"/>
      <w:bdr w:val="none" w:sz="0" w:space="0" w:color="auto"/>
      <w:lang w:val="lv-LV"/>
    </w:rPr>
  </w:style>
  <w:style w:type="character" w:customStyle="1" w:styleId="GalveneRakstz">
    <w:name w:val="Galvene Rakstz."/>
    <w:basedOn w:val="Noklusjumarindkopasfonts"/>
    <w:link w:val="Galvene"/>
    <w:uiPriority w:val="99"/>
    <w:rsid w:val="00807344"/>
  </w:style>
  <w:style w:type="paragraph" w:styleId="Kjene">
    <w:name w:val="footer"/>
    <w:basedOn w:val="Parasts"/>
    <w:link w:val="KjeneRakstz"/>
    <w:uiPriority w:val="99"/>
    <w:unhideWhenUsed/>
    <w:rsid w:val="00807344"/>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pPr>
    <w:rPr>
      <w:rFonts w:asciiTheme="minorHAnsi" w:eastAsiaTheme="minorHAnsi" w:hAnsiTheme="minorHAnsi" w:cstheme="minorBidi"/>
      <w:sz w:val="22"/>
      <w:szCs w:val="22"/>
      <w:bdr w:val="none" w:sz="0" w:space="0" w:color="auto"/>
      <w:lang w:val="lv-LV"/>
    </w:rPr>
  </w:style>
  <w:style w:type="character" w:customStyle="1" w:styleId="KjeneRakstz">
    <w:name w:val="Kājene Rakstz."/>
    <w:basedOn w:val="Noklusjumarindkopasfonts"/>
    <w:link w:val="Kjene"/>
    <w:uiPriority w:val="99"/>
    <w:rsid w:val="00807344"/>
  </w:style>
  <w:style w:type="character" w:styleId="Hipersaite">
    <w:name w:val="Hyperlink"/>
    <w:basedOn w:val="Noklusjumarindkopasfonts"/>
    <w:uiPriority w:val="99"/>
    <w:unhideWhenUsed/>
    <w:rsid w:val="00AE2CEC"/>
    <w:rPr>
      <w:color w:val="0563C1" w:themeColor="hyperlink"/>
      <w:u w:val="single"/>
    </w:rPr>
  </w:style>
  <w:style w:type="character" w:styleId="Neatrisintapieminana">
    <w:name w:val="Unresolved Mention"/>
    <w:basedOn w:val="Noklusjumarindkopasfonts"/>
    <w:uiPriority w:val="99"/>
    <w:semiHidden/>
    <w:unhideWhenUsed/>
    <w:rsid w:val="006D0AAF"/>
    <w:rPr>
      <w:color w:val="605E5C"/>
      <w:shd w:val="clear" w:color="auto" w:fill="E1DFDD"/>
    </w:rPr>
  </w:style>
  <w:style w:type="paragraph" w:styleId="Vresteksts">
    <w:name w:val="footnote text"/>
    <w:basedOn w:val="Parasts"/>
    <w:link w:val="VrestekstsRakstz"/>
    <w:uiPriority w:val="99"/>
    <w:semiHidden/>
    <w:unhideWhenUsed/>
    <w:rsid w:val="00B826D1"/>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0"/>
      <w:szCs w:val="20"/>
      <w:bdr w:val="none" w:sz="0" w:space="0" w:color="auto"/>
      <w:lang w:val="lv-LV"/>
    </w:rPr>
  </w:style>
  <w:style w:type="character" w:customStyle="1" w:styleId="VrestekstsRakstz">
    <w:name w:val="Vēres teksts Rakstz."/>
    <w:basedOn w:val="Noklusjumarindkopasfonts"/>
    <w:link w:val="Vresteksts"/>
    <w:uiPriority w:val="99"/>
    <w:semiHidden/>
    <w:rsid w:val="00B826D1"/>
    <w:rPr>
      <w:sz w:val="20"/>
      <w:szCs w:val="20"/>
    </w:rPr>
  </w:style>
  <w:style w:type="character" w:styleId="Vresatsauce">
    <w:name w:val="footnote reference"/>
    <w:basedOn w:val="Noklusjumarindkopasfonts"/>
    <w:uiPriority w:val="99"/>
    <w:semiHidden/>
    <w:unhideWhenUsed/>
    <w:rsid w:val="00B826D1"/>
    <w:rPr>
      <w:vertAlign w:val="superscript"/>
    </w:rPr>
  </w:style>
  <w:style w:type="paragraph" w:styleId="Sarakstarindkopa">
    <w:name w:val="List Paragraph"/>
    <w:basedOn w:val="Parasts"/>
    <w:uiPriority w:val="34"/>
    <w:qFormat/>
    <w:rsid w:val="008A264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lang w:val="lv-LV"/>
    </w:rPr>
  </w:style>
  <w:style w:type="character" w:customStyle="1" w:styleId="Virsraksts3Rakstz">
    <w:name w:val="Virsraksts 3 Rakstz."/>
    <w:basedOn w:val="Noklusjumarindkopasfonts"/>
    <w:link w:val="Virsraksts3"/>
    <w:uiPriority w:val="9"/>
    <w:rsid w:val="00EA2171"/>
    <w:rPr>
      <w:rFonts w:ascii="Times New Roman" w:eastAsia="Times New Roman" w:hAnsi="Times New Roman" w:cs="Times New Roman"/>
      <w:b/>
      <w:bCs/>
      <w:sz w:val="27"/>
      <w:szCs w:val="27"/>
      <w:lang w:eastAsia="lv-LV"/>
    </w:rPr>
  </w:style>
  <w:style w:type="paragraph" w:customStyle="1" w:styleId="Body">
    <w:name w:val="Body"/>
    <w:rsid w:val="00F66581"/>
    <w:pPr>
      <w:pBdr>
        <w:top w:val="nil"/>
        <w:left w:val="nil"/>
        <w:bottom w:val="nil"/>
        <w:right w:val="nil"/>
        <w:between w:val="nil"/>
        <w:bar w:val="nil"/>
      </w:pBdr>
      <w:spacing w:after="0" w:line="240" w:lineRule="auto"/>
    </w:pPr>
    <w:rPr>
      <w:rFonts w:ascii="IBM Plex Sans" w:eastAsia="Arial Unicode MS" w:hAnsi="IBM Plex Sans" w:cs="Arial Unicode MS"/>
      <w:color w:val="000000"/>
      <w:sz w:val="20"/>
      <w:szCs w:val="20"/>
      <w:u w:color="000000"/>
      <w:bdr w:val="nil"/>
      <w:lang w:eastAsia="lv-LV"/>
      <w14:textOutline w14:w="12700" w14:cap="flat" w14:cmpd="sng" w14:algn="ctr">
        <w14:noFill/>
        <w14:prstDash w14:val="solid"/>
        <w14:miter w14:lim="400000"/>
      </w14:textOutline>
    </w:rPr>
  </w:style>
  <w:style w:type="paragraph" w:customStyle="1" w:styleId="BodyA">
    <w:name w:val="Body A"/>
    <w:rsid w:val="00F66581"/>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lang w:eastAsia="lv-LV"/>
      <w14:textOutline w14:w="12700" w14:cap="flat" w14:cmpd="sng" w14:algn="ctr">
        <w14:noFill/>
        <w14:prstDash w14:val="solid"/>
        <w14:miter w14:lim="400000"/>
      </w14:textOutline>
    </w:rPr>
  </w:style>
  <w:style w:type="paragraph" w:customStyle="1" w:styleId="Normal14pt">
    <w:name w:val="Normal + 14 pt"/>
    <w:basedOn w:val="Parasts"/>
    <w:rsid w:val="00F43A8B"/>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sz w:val="28"/>
      <w:szCs w:val="28"/>
      <w:bdr w:val="none" w:sz="0" w:space="0" w:color="auto"/>
      <w:lang w:val="lv-LV" w:eastAsia="ar-SA"/>
    </w:rPr>
  </w:style>
  <w:style w:type="character" w:customStyle="1" w:styleId="Virsraksts2Rakstz">
    <w:name w:val="Virsraksts 2 Rakstz."/>
    <w:basedOn w:val="Noklusjumarindkopasfonts"/>
    <w:link w:val="Virsraksts2"/>
    <w:uiPriority w:val="9"/>
    <w:semiHidden/>
    <w:rsid w:val="0091107B"/>
    <w:rPr>
      <w:rFonts w:asciiTheme="majorHAnsi" w:eastAsiaTheme="majorEastAsia" w:hAnsiTheme="majorHAnsi" w:cstheme="majorBidi"/>
      <w:color w:val="2F5496" w:themeColor="accent1" w:themeShade="BF"/>
      <w:sz w:val="26"/>
      <w:szCs w:val="26"/>
      <w:bdr w:val="nil"/>
      <w:lang w:val="en-US"/>
    </w:rPr>
  </w:style>
  <w:style w:type="paragraph" w:customStyle="1" w:styleId="v1v1msonormal">
    <w:name w:val="v1v1msonormal"/>
    <w:basedOn w:val="Parasts"/>
    <w:rsid w:val="00172A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heme="minorHAnsi" w:hAnsi="Calibri" w:cs="Calibri"/>
      <w:sz w:val="22"/>
      <w:szCs w:val="22"/>
      <w:bdr w:val="none" w:sz="0" w:space="0" w:color="auto"/>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781765">
      <w:bodyDiv w:val="1"/>
      <w:marLeft w:val="0"/>
      <w:marRight w:val="0"/>
      <w:marTop w:val="0"/>
      <w:marBottom w:val="0"/>
      <w:divBdr>
        <w:top w:val="none" w:sz="0" w:space="0" w:color="auto"/>
        <w:left w:val="none" w:sz="0" w:space="0" w:color="auto"/>
        <w:bottom w:val="none" w:sz="0" w:space="0" w:color="auto"/>
        <w:right w:val="none" w:sz="0" w:space="0" w:color="auto"/>
      </w:divBdr>
    </w:div>
    <w:div w:id="1026447879">
      <w:bodyDiv w:val="1"/>
      <w:marLeft w:val="0"/>
      <w:marRight w:val="0"/>
      <w:marTop w:val="0"/>
      <w:marBottom w:val="0"/>
      <w:divBdr>
        <w:top w:val="none" w:sz="0" w:space="0" w:color="auto"/>
        <w:left w:val="none" w:sz="0" w:space="0" w:color="auto"/>
        <w:bottom w:val="none" w:sz="0" w:space="0" w:color="auto"/>
        <w:right w:val="none" w:sz="0" w:space="0" w:color="auto"/>
      </w:divBdr>
    </w:div>
    <w:div w:id="1102066926">
      <w:bodyDiv w:val="1"/>
      <w:marLeft w:val="0"/>
      <w:marRight w:val="0"/>
      <w:marTop w:val="0"/>
      <w:marBottom w:val="0"/>
      <w:divBdr>
        <w:top w:val="none" w:sz="0" w:space="0" w:color="auto"/>
        <w:left w:val="none" w:sz="0" w:space="0" w:color="auto"/>
        <w:bottom w:val="none" w:sz="0" w:space="0" w:color="auto"/>
        <w:right w:val="none" w:sz="0" w:space="0" w:color="auto"/>
      </w:divBdr>
    </w:div>
    <w:div w:id="1328632742">
      <w:bodyDiv w:val="1"/>
      <w:marLeft w:val="0"/>
      <w:marRight w:val="0"/>
      <w:marTop w:val="0"/>
      <w:marBottom w:val="0"/>
      <w:divBdr>
        <w:top w:val="none" w:sz="0" w:space="0" w:color="auto"/>
        <w:left w:val="none" w:sz="0" w:space="0" w:color="auto"/>
        <w:bottom w:val="none" w:sz="0" w:space="0" w:color="auto"/>
        <w:right w:val="none" w:sz="0" w:space="0" w:color="auto"/>
      </w:divBdr>
    </w:div>
    <w:div w:id="1592082114">
      <w:bodyDiv w:val="1"/>
      <w:marLeft w:val="0"/>
      <w:marRight w:val="0"/>
      <w:marTop w:val="0"/>
      <w:marBottom w:val="0"/>
      <w:divBdr>
        <w:top w:val="none" w:sz="0" w:space="0" w:color="auto"/>
        <w:left w:val="none" w:sz="0" w:space="0" w:color="auto"/>
        <w:bottom w:val="none" w:sz="0" w:space="0" w:color="auto"/>
        <w:right w:val="none" w:sz="0" w:space="0" w:color="auto"/>
      </w:divBdr>
    </w:div>
    <w:div w:id="1815946963">
      <w:bodyDiv w:val="1"/>
      <w:marLeft w:val="0"/>
      <w:marRight w:val="0"/>
      <w:marTop w:val="0"/>
      <w:marBottom w:val="0"/>
      <w:divBdr>
        <w:top w:val="none" w:sz="0" w:space="0" w:color="auto"/>
        <w:left w:val="none" w:sz="0" w:space="0" w:color="auto"/>
        <w:bottom w:val="none" w:sz="0" w:space="0" w:color="auto"/>
        <w:right w:val="none" w:sz="0" w:space="0" w:color="auto"/>
      </w:divBdr>
    </w:div>
    <w:div w:id="1827433956">
      <w:bodyDiv w:val="1"/>
      <w:marLeft w:val="0"/>
      <w:marRight w:val="0"/>
      <w:marTop w:val="0"/>
      <w:marBottom w:val="0"/>
      <w:divBdr>
        <w:top w:val="none" w:sz="0" w:space="0" w:color="auto"/>
        <w:left w:val="none" w:sz="0" w:space="0" w:color="auto"/>
        <w:bottom w:val="none" w:sz="0" w:space="0" w:color="auto"/>
        <w:right w:val="none" w:sz="0" w:space="0" w:color="auto"/>
      </w:divBdr>
    </w:div>
    <w:div w:id="2047214047">
      <w:bodyDiv w:val="1"/>
      <w:marLeft w:val="0"/>
      <w:marRight w:val="0"/>
      <w:marTop w:val="0"/>
      <w:marBottom w:val="0"/>
      <w:divBdr>
        <w:top w:val="none" w:sz="0" w:space="0" w:color="auto"/>
        <w:left w:val="none" w:sz="0" w:space="0" w:color="auto"/>
        <w:bottom w:val="none" w:sz="0" w:space="0" w:color="auto"/>
        <w:right w:val="none" w:sz="0" w:space="0" w:color="auto"/>
      </w:divBdr>
    </w:div>
    <w:div w:id="2087221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igars.paegle@latvijasbuvnieki.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sts@em.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B2CFEF104790444193A8D62160DC67C5" ma:contentTypeVersion="15" ma:contentTypeDescription="Izveidot jaunu dokumentu." ma:contentTypeScope="" ma:versionID="2524fb4a525be347e544953976767c91">
  <xsd:schema xmlns:xsd="http://www.w3.org/2001/XMLSchema" xmlns:xs="http://www.w3.org/2001/XMLSchema" xmlns:p="http://schemas.microsoft.com/office/2006/metadata/properties" xmlns:ns2="6d3c7231-658d-4434-9d56-73744c1096da" xmlns:ns3="c0ed8a0b-cdb9-4c09-9351-f5da125b76a5" xmlns:ns4="2b3ad943-518c-4fef-a92e-cae9ebe7b896" targetNamespace="http://schemas.microsoft.com/office/2006/metadata/properties" ma:root="true" ma:fieldsID="1b0764880afd0a6cb34e8fc167f3ce0b" ns2:_="" ns3:_="" ns4:_="">
    <xsd:import namespace="6d3c7231-658d-4434-9d56-73744c1096da"/>
    <xsd:import namespace="c0ed8a0b-cdb9-4c09-9351-f5da125b76a5"/>
    <xsd:import namespace="2b3ad943-518c-4fef-a92e-cae9ebe7b89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c7231-658d-4434-9d56-73744c1096da"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description="" ma:internalName="SharedWithDetails" ma:readOnly="true">
      <xsd:simpleType>
        <xsd:restriction base="dms:Note">
          <xsd:maxLength value="255"/>
        </xsd:restriction>
      </xsd:simpleType>
    </xsd:element>
    <xsd:element name="LastSharedByUser" ma:index="10" nillable="true" ma:displayName="Pēdējo reizi kopīgoja lietotājs" ma:description="" ma:internalName="LastSharedByUser" ma:readOnly="true">
      <xsd:simpleType>
        <xsd:restriction base="dms:Note">
          <xsd:maxLength value="255"/>
        </xsd:restriction>
      </xsd:simpleType>
    </xsd:element>
    <xsd:element name="LastSharedByTime" ma:index="11" nillable="true" ma:displayName="Pēdējo reizi kopīgots pēc laik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0ed8a0b-cdb9-4c09-9351-f5da125b76a5"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Attēlu atzīmes" ma:readOnly="false" ma:fieldId="{5cf76f15-5ced-4ddc-b409-7134ff3c332f}" ma:taxonomyMulti="true" ma:sspId="af43080b-cdae-4a0e-b406-b6af7f131c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3ad943-518c-4fef-a92e-cae9ebe7b89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69d73b-f6a8-437a-a534-9ae4f0e10846}" ma:internalName="TaxCatchAll" ma:showField="CatchAllData" ma:web="2b3ad943-518c-4fef-a92e-cae9ebe7b8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ed8a0b-cdb9-4c09-9351-f5da125b76a5">
      <Terms xmlns="http://schemas.microsoft.com/office/infopath/2007/PartnerControls"/>
    </lcf76f155ced4ddcb4097134ff3c332f>
    <TaxCatchAll xmlns="2b3ad943-518c-4fef-a92e-cae9ebe7b89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D980E7-D8F4-4A70-85CE-C8F8C3726D72}">
  <ds:schemaRefs>
    <ds:schemaRef ds:uri="http://schemas.openxmlformats.org/officeDocument/2006/bibliography"/>
  </ds:schemaRefs>
</ds:datastoreItem>
</file>

<file path=customXml/itemProps2.xml><?xml version="1.0" encoding="utf-8"?>
<ds:datastoreItem xmlns:ds="http://schemas.openxmlformats.org/officeDocument/2006/customXml" ds:itemID="{80946702-A07D-4B8D-93FA-7FADF850A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c7231-658d-4434-9d56-73744c1096da"/>
    <ds:schemaRef ds:uri="c0ed8a0b-cdb9-4c09-9351-f5da125b76a5"/>
    <ds:schemaRef ds:uri="2b3ad943-518c-4fef-a92e-cae9ebe7b8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71C62A-5AE9-408E-A8B0-AEB375F82549}">
  <ds:schemaRefs>
    <ds:schemaRef ds:uri="http://schemas.microsoft.com/office/2006/metadata/properties"/>
    <ds:schemaRef ds:uri="http://schemas.microsoft.com/office/infopath/2007/PartnerControls"/>
    <ds:schemaRef ds:uri="c0ed8a0b-cdb9-4c09-9351-f5da125b76a5"/>
    <ds:schemaRef ds:uri="2b3ad943-518c-4fef-a92e-cae9ebe7b896"/>
  </ds:schemaRefs>
</ds:datastoreItem>
</file>

<file path=customXml/itemProps4.xml><?xml version="1.0" encoding="utf-8"?>
<ds:datastoreItem xmlns:ds="http://schemas.openxmlformats.org/officeDocument/2006/customXml" ds:itemID="{BEEEF93C-7C12-44C8-BB3B-E2D3D571B9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3565</Words>
  <Characters>2033</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Gints</dc:creator>
  <cp:keywords/>
  <dc:description/>
  <cp:lastModifiedBy>Gints Miķelsons</cp:lastModifiedBy>
  <cp:revision>4</cp:revision>
  <dcterms:created xsi:type="dcterms:W3CDTF">2023-08-23T06:03:00Z</dcterms:created>
  <dcterms:modified xsi:type="dcterms:W3CDTF">2023-08-23T06:04:00Z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0x010100B2CFEF104790444193A8D62160DC67C5</vt:lpwstr>
  </property>
  <property fmtid="{D5CDD505-2E9C-101B-9397-08002B2CF9AE}" pid="3" name="MediaServiceImageTags">
    <vt:lpwstr/>
  </property>
</Properties>
</file>