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punkts 3.15. - Koloniju skaits 22 °C temperatūrā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Definēta rādītāja Koloniju skaits 22 °C temperatūrā pieļaujamā vērtība “bez īpašām izmaiņām”, ko nav iespējams precīzi interpretēt un izvērtēt. </w:t>
            </w:r>
            <w:r w:rsidR="00000000" w:rsidRPr="00000000" w:rsidDel="00000000">
              <w:rPr>
                <w:b w:val="1"/>
                <w:rtl w:val="0"/>
              </w:rPr>
              <w:t xml:space="preserve">Nepieciešams definēt pieļaujamo izmaiņu apjomu, vai tās būtu procentuālas izmaiņas pret iepriekšējo monitoringa rādītāju, vai maksimālās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Gustavs Gudzuks (AM) (Katrīna Sproģe (AM)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punkts 1.1.2. Šādus rādītājus monitorē vismaz vienreiz gadā: ūdens cietība, ūdenī izšķīdušie anjoni/katjoni: kalcijs (Ca), magnijs (Mg), kālijs (K);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Minētiem rādītājiem nav noteiktas rādītāju pieļaujamās vērtības. </w:t>
            </w:r>
            <w:r w:rsidR="00000000" w:rsidRPr="00000000" w:rsidDel="00000000">
              <w:rPr>
                <w:rtl w:val="0"/>
              </w:rPr>
              <w:t xml:space="preserve">Ņemot vērā, ka demineralizēta ūdens vai tāda ūdens, kurā ir ļoti maz būtisku elementu, piemēram, kalcija un magnija, ilgstoša lietošana var kaitēt cilvēku veselībai, drošs dzeramais ūdens nozīmē ne vien to, ka tajā nav kaitīgu mikroorganismu un vielu, bet arī to, ka tajā ir noteikts daudzums dabīgu minerālvielu un būtisku elementu. Tāpat noteikts šādu minerālvielu daudzums ir svarīgs, lai nodrošinātu, ka dzeramais ūdens nav ne agresīvs, ne korozīvs, un lai uzlabotu šāda ūdens garšu.  </w:t>
            </w:r>
            <w:r w:rsidR="00000000" w:rsidRPr="00000000" w:rsidDel="00000000">
              <w:rPr>
                <w:b w:val="1"/>
                <w:rtl w:val="0"/>
              </w:rPr>
              <w:t xml:space="preserve">Nepieciešams precizēt pieļaujamās parametru robežas gan minimālās gan maksimālās.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Gustavs Gudzuks (AM) (Katrīna Sproģe (AM)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16.03.2023.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