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par ietekmi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informācijas sistēmas pārzinis nodrošina informācijas uzturēšanu Būvniecības informācijas sistēmā par būvniecības objektos izmantotajiem, kā arī iegūtajiem un realizētajiem derīgajiem izrakteņiem un augsni.".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Būvniecības informācijas sistēmas pārzinis ir Būvniecības valsts kontroles birojs, rodas jautājums, vai norma tiks iedzīvināta praksē. Kādā formā tas izskatīsies – piemēram, konkrētā derīgo izrakteņu ieguves vietā iegūtā apjoma gada laikā apkopojums, ko varēs izsekot par objektiem? LVM rosina apsvērt normas konkretizēšanu, papildinot ar attiecīgām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likuma 10. panta 1.1 daļas 3. punkta redakciju, LVM rodas jautājums, vai no minētās normas izrietēt, ka jebkuram komersantam, pirms pieņemt darbā, būs jāveic pārbaude, vai potenciālajam darba ņēmējam nav piemērots administratīvais sods, kā arī gadījumā, ja pārbaude veicama, kādā informācijas sistēmā attiecīgā informācija būs jāpārbauda un kam būs nodrošinātas tiesības veikt pārbaudi. Rosinām apsvērt normas konkretizēšanu, papildinot ar attiecīgām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likuma 10. panta piektās daļas redakciju, rodas jautājums, kas notiks gadījumā, ja šie resursi tiks izmantoti arī citiem būvniecības objektiem, t.sk. privātpersonām u.c., kā arī - kā tiks kontrolēts un pārbaudīts process. LVM rosina apsvērt normas konkretizēšanu, papildinot ar attiecīgām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pirmajā punktā vārdus "sava zemes īpašuma robežās" ar vārdiem "zemes vienības robežās, kurā notikusi ieguve".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likuma 11. panta pirmās daļas redakciju, normā aizstājot pirmās daļas pirmajā punktā vārdus "sava zemes īpašuma robežās" ar vārdiem "zemes vienības robežās, kurā notikusi ieguve", rodas jautājums, kā tiks veikta kontrole un pārbaudīts, kur tiek iestrādāti minerālie materiāli (ievērojot, ka jaunā redakcija paver daudz plašākas teritorijas, līdz ar to kontroles process būs sarežģītāks, ja ir piešķirta tik liela rīcības brīvība). LVM rosina apsvērt normas konkretizēšanu, papildinot ar attiecīgām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ieskatā atbilstoši būtu, ja auglīgās augsnes daļas noņemšana notiktu pakāpeniski pa ieguves iecirkņiem, nevis veikt auglīgās augsnes daļas noņemšanu uzreiz visai derīgo izrakteņu ieguves vietai, kaut ieguve tiek uzsākta nelielā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19.07.2023.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19.07.2023.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