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FCF78" w14:textId="77777777" w:rsidR="00FC7D47" w:rsidRPr="001F5BF3" w:rsidRDefault="00F856F3" w:rsidP="009176EC">
      <w:pPr>
        <w:pStyle w:val="Title"/>
        <w:rPr>
          <w:b w:val="0"/>
          <w:bCs w:val="0"/>
          <w:caps/>
          <w:sz w:val="28"/>
          <w:szCs w:val="28"/>
        </w:rPr>
      </w:pPr>
      <w:r w:rsidRPr="001F5BF3">
        <w:rPr>
          <w:caps/>
          <w:noProof/>
          <w:lang w:val="lv-LV" w:eastAsia="lv-LV"/>
        </w:rPr>
        <w:drawing>
          <wp:anchor distT="0" distB="0" distL="114300" distR="114300" simplePos="0" relativeHeight="251658240" behindDoc="0" locked="0" layoutInCell="1" allowOverlap="1" wp14:anchorId="7F900464" wp14:editId="53056836">
            <wp:simplePos x="0" y="0"/>
            <wp:positionH relativeFrom="column">
              <wp:posOffset>2681605</wp:posOffset>
            </wp:positionH>
            <wp:positionV relativeFrom="paragraph">
              <wp:posOffset>0</wp:posOffset>
            </wp:positionV>
            <wp:extent cx="757905" cy="901065"/>
            <wp:effectExtent l="0" t="0" r="4445" b="635"/>
            <wp:wrapTopAndBottom/>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ttēls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757905" cy="9010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1F5BF3">
        <w:rPr>
          <w:caps/>
          <w:sz w:val="28"/>
          <w:szCs w:val="28"/>
        </w:rPr>
        <w:t xml:space="preserve">Limbažu novada </w:t>
      </w:r>
      <w:r w:rsidR="004E4EA2" w:rsidRPr="001F5BF3">
        <w:rPr>
          <w:caps/>
          <w:sz w:val="28"/>
          <w:szCs w:val="28"/>
        </w:rPr>
        <w:t>PAŠVALDĪBA</w:t>
      </w:r>
    </w:p>
    <w:p w14:paraId="5786E1D8" w14:textId="77777777" w:rsidR="00FC7D47" w:rsidRPr="001F5BF3" w:rsidRDefault="00F856F3" w:rsidP="00E76598">
      <w:pPr>
        <w:jc w:val="center"/>
        <w:rPr>
          <w:sz w:val="18"/>
          <w:szCs w:val="20"/>
        </w:rPr>
      </w:pPr>
      <w:r w:rsidRPr="001F5BF3">
        <w:rPr>
          <w:sz w:val="18"/>
          <w:szCs w:val="20"/>
        </w:rPr>
        <w:t xml:space="preserve">Reģ. Nr. </w:t>
      </w:r>
      <w:r w:rsidR="000F1262" w:rsidRPr="001F5BF3">
        <w:rPr>
          <w:sz w:val="18"/>
          <w:szCs w:val="20"/>
        </w:rPr>
        <w:t>90009114631</w:t>
      </w:r>
      <w:r w:rsidRPr="001F5BF3">
        <w:rPr>
          <w:sz w:val="18"/>
          <w:szCs w:val="20"/>
        </w:rPr>
        <w:t xml:space="preserve">; Rīgas iela 16, Limbaži, Limbažu novads LV-4001; </w:t>
      </w:r>
    </w:p>
    <w:p w14:paraId="6C92FE99" w14:textId="77777777" w:rsidR="00FC7D47" w:rsidRPr="001F5BF3" w:rsidRDefault="00F856F3" w:rsidP="00E76598">
      <w:pPr>
        <w:jc w:val="center"/>
        <w:rPr>
          <w:sz w:val="18"/>
          <w:szCs w:val="20"/>
        </w:rPr>
      </w:pPr>
      <w:r w:rsidRPr="001F5BF3">
        <w:rPr>
          <w:sz w:val="18"/>
          <w:szCs w:val="20"/>
        </w:rPr>
        <w:t>E-pasts</w:t>
      </w:r>
      <w:r w:rsidRPr="001F5BF3">
        <w:rPr>
          <w:iCs/>
          <w:sz w:val="18"/>
          <w:szCs w:val="20"/>
        </w:rPr>
        <w:t xml:space="preserve"> </w:t>
      </w:r>
      <w:r w:rsidR="00690C91" w:rsidRPr="001F5BF3">
        <w:rPr>
          <w:iCs/>
          <w:sz w:val="18"/>
          <w:szCs w:val="20"/>
        </w:rPr>
        <w:t>pasts</w:t>
      </w:r>
      <w:r w:rsidRPr="001F5BF3">
        <w:rPr>
          <w:iCs/>
          <w:sz w:val="18"/>
          <w:szCs w:val="20"/>
        </w:rPr>
        <w:t>@limbazunovads.lv;</w:t>
      </w:r>
      <w:r w:rsidRPr="001F5BF3">
        <w:rPr>
          <w:sz w:val="18"/>
          <w:szCs w:val="20"/>
        </w:rPr>
        <w:t xml:space="preserve"> tālrunis 64023003</w:t>
      </w:r>
    </w:p>
    <w:p w14:paraId="5E3E1955" w14:textId="77777777" w:rsidR="00FC7D47" w:rsidRPr="001F5BF3" w:rsidRDefault="00FC7D47" w:rsidP="006C5375">
      <w:pPr>
        <w:pStyle w:val="Title"/>
        <w:rPr>
          <w:b w:val="0"/>
          <w:lang w:val="lv-LV"/>
        </w:rPr>
      </w:pPr>
    </w:p>
    <w:p w14:paraId="0F5EC57F" w14:textId="77777777" w:rsidR="00310AAF" w:rsidRPr="00CB467D" w:rsidRDefault="00F856F3" w:rsidP="00310AAF">
      <w:pPr>
        <w:jc w:val="center"/>
      </w:pPr>
      <w:r w:rsidRPr="00CB467D">
        <w:t>Limbažos</w:t>
      </w:r>
    </w:p>
    <w:p w14:paraId="41CB5707" w14:textId="77777777" w:rsidR="00310AAF" w:rsidRPr="001F5BF3" w:rsidRDefault="00310AAF" w:rsidP="00310AAF">
      <w:pPr>
        <w:jc w:val="center"/>
        <w:rPr>
          <w:sz w:val="22"/>
          <w:szCs w:val="22"/>
        </w:rPr>
      </w:pPr>
    </w:p>
    <w:tbl>
      <w:tblPr>
        <w:tblW w:w="9638" w:type="dxa"/>
        <w:tblInd w:w="55" w:type="dxa"/>
        <w:tblCellMar>
          <w:top w:w="55" w:type="dxa"/>
          <w:left w:w="55" w:type="dxa"/>
          <w:bottom w:w="55" w:type="dxa"/>
          <w:right w:w="55" w:type="dxa"/>
        </w:tblCellMar>
        <w:tblLook w:val="04A0" w:firstRow="1" w:lastRow="0" w:firstColumn="1" w:lastColumn="0" w:noHBand="0" w:noVBand="1"/>
      </w:tblPr>
      <w:tblGrid>
        <w:gridCol w:w="5332"/>
        <w:gridCol w:w="4306"/>
      </w:tblGrid>
      <w:tr w:rsidR="003E4D73" w14:paraId="52118259" w14:textId="77777777" w:rsidTr="001F5BF3">
        <w:tc>
          <w:tcPr>
            <w:tcW w:w="5332" w:type="dxa"/>
            <w:hideMark/>
          </w:tcPr>
          <w:p w14:paraId="30D682BB" w14:textId="77777777" w:rsidR="00310AAF" w:rsidRPr="009A7DEF" w:rsidRDefault="00F856F3" w:rsidP="00310AAF">
            <w:pPr>
              <w:jc w:val="left"/>
            </w:pPr>
            <w:r w:rsidRPr="009A7DEF">
              <w:rPr>
                <w:noProof/>
              </w:rPr>
              <w:t>Datums skatāms laika zīmogā</w:t>
            </w:r>
            <w:r w:rsidRPr="009A7DEF">
              <w:t xml:space="preserve"> Nr. </w:t>
            </w:r>
            <w:r w:rsidRPr="009A7DEF">
              <w:rPr>
                <w:noProof/>
              </w:rPr>
              <w:t>4.8.3/26/26N</w:t>
            </w:r>
          </w:p>
        </w:tc>
        <w:tc>
          <w:tcPr>
            <w:tcW w:w="4306" w:type="dxa"/>
          </w:tcPr>
          <w:p w14:paraId="30621BF2" w14:textId="77777777" w:rsidR="001F5BF3" w:rsidRPr="009A7DEF" w:rsidRDefault="001F5BF3">
            <w:pPr>
              <w:jc w:val="right"/>
            </w:pPr>
          </w:p>
          <w:p w14:paraId="3ED6EEDA" w14:textId="77777777" w:rsidR="00310AAF" w:rsidRPr="009A7DEF" w:rsidRDefault="00F856F3">
            <w:pPr>
              <w:jc w:val="right"/>
            </w:pPr>
            <w:r>
              <w:t>Klimata un enerģētikas ministrijai</w:t>
            </w:r>
          </w:p>
          <w:p w14:paraId="5695F62A" w14:textId="77777777" w:rsidR="00310AAF" w:rsidRPr="002C0822" w:rsidRDefault="00F856F3" w:rsidP="00685FB0">
            <w:pPr>
              <w:jc w:val="right"/>
              <w:rPr>
                <w:i/>
                <w:iCs/>
              </w:rPr>
            </w:pPr>
            <w:r w:rsidRPr="002C0822">
              <w:rPr>
                <w:i/>
                <w:iCs/>
              </w:rPr>
              <w:t>Nosūtīšanai e-adresē</w:t>
            </w:r>
          </w:p>
        </w:tc>
      </w:tr>
    </w:tbl>
    <w:p w14:paraId="04C2690D" w14:textId="77777777" w:rsidR="00310AAF" w:rsidRDefault="00310AAF" w:rsidP="00242FD9">
      <w:pPr>
        <w:tabs>
          <w:tab w:val="left" w:pos="490"/>
        </w:tabs>
        <w:jc w:val="right"/>
        <w:rPr>
          <w:lang w:eastAsia="en-US"/>
        </w:rPr>
      </w:pPr>
    </w:p>
    <w:p w14:paraId="3144CD99" w14:textId="77777777" w:rsidR="00242FD9" w:rsidRDefault="00242FD9" w:rsidP="00242FD9">
      <w:pPr>
        <w:tabs>
          <w:tab w:val="left" w:pos="490"/>
        </w:tabs>
        <w:jc w:val="right"/>
        <w:rPr>
          <w:lang w:eastAsia="en-US"/>
        </w:rPr>
      </w:pPr>
      <w:hyperlink r:id="rId8" w:history="1">
        <w:r w:rsidRPr="00B12F65">
          <w:rPr>
            <w:rStyle w:val="Hyperlink"/>
            <w:lang w:eastAsia="en-US"/>
          </w:rPr>
          <w:t>dagnija.jirgensone@kem.gov.lv</w:t>
        </w:r>
      </w:hyperlink>
    </w:p>
    <w:p w14:paraId="37903110" w14:textId="77777777" w:rsidR="00242FD9" w:rsidRPr="001F5BF3" w:rsidRDefault="00242FD9" w:rsidP="00242FD9">
      <w:pPr>
        <w:tabs>
          <w:tab w:val="left" w:pos="490"/>
        </w:tabs>
        <w:jc w:val="right"/>
        <w:rPr>
          <w:lang w:eastAsia="en-US"/>
        </w:rPr>
      </w:pPr>
    </w:p>
    <w:p w14:paraId="31B6FB6B" w14:textId="77777777" w:rsidR="00310AAF" w:rsidRPr="001F5BF3" w:rsidRDefault="00310AAF" w:rsidP="00310AAF">
      <w:pPr>
        <w:tabs>
          <w:tab w:val="left" w:pos="490"/>
        </w:tabs>
        <w:rPr>
          <w:lang w:eastAsia="en-US"/>
        </w:rPr>
      </w:pPr>
    </w:p>
    <w:p w14:paraId="53D81215" w14:textId="77777777" w:rsidR="00242FD9" w:rsidRPr="00242FD9" w:rsidRDefault="00F856F3" w:rsidP="00242FD9">
      <w:r w:rsidRPr="00242FD9">
        <w:t>Par VES “Aloja” Ministru kabineta rīkojuma projektu</w:t>
      </w:r>
    </w:p>
    <w:p w14:paraId="233AA425" w14:textId="77777777" w:rsidR="00242FD9" w:rsidRPr="006B64ED" w:rsidRDefault="00242FD9" w:rsidP="00242FD9"/>
    <w:p w14:paraId="1BB7E43A" w14:textId="77777777" w:rsidR="00242FD9" w:rsidRDefault="00F856F3" w:rsidP="00242FD9">
      <w:pPr>
        <w:ind w:firstLine="720"/>
      </w:pPr>
      <w:r w:rsidRPr="006B64ED">
        <w:t xml:space="preserve">Limbažu novada pašvaldība </w:t>
      </w:r>
      <w:r>
        <w:t>iebilst pret</w:t>
      </w:r>
      <w:r w:rsidRPr="006B64ED">
        <w:t xml:space="preserve"> Ministru kabineta rīkojuma projekt</w:t>
      </w:r>
      <w:r>
        <w:t>a</w:t>
      </w:r>
      <w:r w:rsidRPr="006B64ED">
        <w:t xml:space="preserve"> “Par paredzētās darbības “Vēja elektrostaciju parka “Aloja” un ar to saistītās infrastruktūras būvniecība Valmieras novada Skaņkalnes un Vecates pagastā un Limbažu novada Alojas un Braslavas pagastā” akceptu” </w:t>
      </w:r>
      <w:r>
        <w:t>(</w:t>
      </w:r>
      <w:r w:rsidRPr="006B64ED">
        <w:t>TAP identifikācijas numurs: 25-TA-2894</w:t>
      </w:r>
      <w:r>
        <w:t>) (turpmāk tekstā – Rīkojuma projekts) turpmāku virzību, jo:</w:t>
      </w:r>
    </w:p>
    <w:p w14:paraId="78BB552A" w14:textId="77777777" w:rsidR="00242FD9" w:rsidRPr="00C86589" w:rsidRDefault="00F856F3" w:rsidP="00242FD9">
      <w:pPr>
        <w:pStyle w:val="ListParagraph"/>
        <w:numPr>
          <w:ilvl w:val="0"/>
          <w:numId w:val="2"/>
        </w:numPr>
        <w:jc w:val="both"/>
        <w:rPr>
          <w:rFonts w:ascii="Times New Roman" w:hAnsi="Times New Roman" w:cs="Times New Roman"/>
          <w:sz w:val="24"/>
          <w:szCs w:val="24"/>
        </w:rPr>
      </w:pPr>
      <w:r w:rsidRPr="00017682">
        <w:rPr>
          <w:rFonts w:ascii="Times New Roman" w:hAnsi="Times New Roman" w:cs="Times New Roman"/>
          <w:sz w:val="24"/>
          <w:szCs w:val="24"/>
        </w:rPr>
        <w:t xml:space="preserve">šobrīd notiek </w:t>
      </w:r>
      <w:r w:rsidRPr="00017682">
        <w:rPr>
          <w:rFonts w:ascii="Times New Roman" w:hAnsi="Times New Roman" w:cs="Times New Roman"/>
          <w:i/>
          <w:iCs/>
          <w:sz w:val="24"/>
          <w:szCs w:val="24"/>
        </w:rPr>
        <w:t>Lokālplānojuma teritorijas plānojuma grozījumiem vēja parka “Aloja” pirmajai daļai Braslavas pagastā, Limbažu novadā</w:t>
      </w:r>
      <w:r w:rsidRPr="00017682">
        <w:rPr>
          <w:rFonts w:ascii="Times New Roman" w:hAnsi="Times New Roman" w:cs="Times New Roman"/>
          <w:sz w:val="24"/>
          <w:szCs w:val="24"/>
        </w:rPr>
        <w:t xml:space="preserve"> un </w:t>
      </w:r>
      <w:r w:rsidRPr="00017682">
        <w:rPr>
          <w:rFonts w:ascii="Times New Roman" w:hAnsi="Times New Roman" w:cs="Times New Roman"/>
          <w:i/>
          <w:iCs/>
          <w:sz w:val="24"/>
          <w:szCs w:val="24"/>
        </w:rPr>
        <w:t>Lokālplānojuma teritorijas plānojuma grozījumiem vēja parka “Aloja” otrajai daļai Braslavas pagastā, Limbažu novadā</w:t>
      </w:r>
      <w:r w:rsidRPr="00017682">
        <w:rPr>
          <w:rFonts w:ascii="Times New Roman" w:hAnsi="Times New Roman" w:cs="Times New Roman"/>
          <w:sz w:val="24"/>
          <w:szCs w:val="24"/>
        </w:rPr>
        <w:t xml:space="preserve"> izstrāde. </w:t>
      </w:r>
      <w:r>
        <w:rPr>
          <w:rFonts w:ascii="Times New Roman" w:hAnsi="Times New Roman" w:cs="Times New Roman"/>
          <w:sz w:val="24"/>
          <w:szCs w:val="24"/>
        </w:rPr>
        <w:t xml:space="preserve">Šobrīd ir beigusies lokālplānojumu un to Vides pārskatu publiskā apspriešana, nav saņemts atzinums no Valsts vides dienesta par lokālplānojumu Vides pārskatiem. </w:t>
      </w:r>
      <w:r w:rsidRPr="00242338">
        <w:rPr>
          <w:rFonts w:ascii="Times New Roman" w:hAnsi="Times New Roman" w:cs="Times New Roman"/>
          <w:b/>
          <w:bCs/>
          <w:sz w:val="24"/>
          <w:szCs w:val="24"/>
        </w:rPr>
        <w:t>Lokālplānojumu redakcijas vēl nav iesniegtas Limbažu novada pašvaldībā lēmuma pieņemšanai par to tālāko v</w:t>
      </w:r>
      <w:r w:rsidRPr="00242338">
        <w:rPr>
          <w:rFonts w:ascii="Times New Roman" w:hAnsi="Times New Roman" w:cs="Times New Roman"/>
          <w:b/>
          <w:bCs/>
          <w:sz w:val="24"/>
          <w:szCs w:val="24"/>
        </w:rPr>
        <w:t>irzību.</w:t>
      </w:r>
      <w:r>
        <w:rPr>
          <w:rFonts w:ascii="Times New Roman" w:hAnsi="Times New Roman" w:cs="Times New Roman"/>
          <w:sz w:val="24"/>
          <w:szCs w:val="24"/>
        </w:rPr>
        <w:t xml:space="preserve"> Publiskās apspriešanas laikā ir saņemti vairāki </w:t>
      </w:r>
      <w:r w:rsidRPr="00C86589">
        <w:rPr>
          <w:rFonts w:ascii="Times New Roman" w:hAnsi="Times New Roman" w:cs="Times New Roman"/>
          <w:sz w:val="24"/>
          <w:szCs w:val="24"/>
        </w:rPr>
        <w:t>iedzīvotāju iesniegumi ar lūgumu neapstiprināt lokālplānojumus, kas pieļautu vēja parka būvniecību lokālplānojumu teritorijās.</w:t>
      </w:r>
    </w:p>
    <w:p w14:paraId="45BF3321" w14:textId="77777777" w:rsidR="00242FD9" w:rsidRPr="00017682" w:rsidRDefault="00F856F3" w:rsidP="00242FD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Ietekmes uz vidi novērtējuma v</w:t>
      </w:r>
      <w:r w:rsidRPr="00C86589">
        <w:rPr>
          <w:rFonts w:ascii="Times New Roman" w:hAnsi="Times New Roman" w:cs="Times New Roman"/>
          <w:sz w:val="24"/>
          <w:szCs w:val="24"/>
        </w:rPr>
        <w:t>ēja parka “Aloja” izbūve</w:t>
      </w:r>
      <w:r>
        <w:rPr>
          <w:rFonts w:ascii="Times New Roman" w:hAnsi="Times New Roman" w:cs="Times New Roman"/>
          <w:sz w:val="24"/>
          <w:szCs w:val="24"/>
        </w:rPr>
        <w:t>i</w:t>
      </w:r>
      <w:r w:rsidRPr="00C86589">
        <w:rPr>
          <w:rFonts w:ascii="Times New Roman" w:hAnsi="Times New Roman" w:cs="Times New Roman"/>
          <w:sz w:val="24"/>
          <w:szCs w:val="24"/>
        </w:rPr>
        <w:t xml:space="preserve"> Valmieras novada Skaņkalnes un Vecates pagastos un Limbažu novada Alojas un Braslavas pagastos</w:t>
      </w:r>
      <w:r>
        <w:rPr>
          <w:rFonts w:ascii="Times New Roman" w:hAnsi="Times New Roman" w:cs="Times New Roman"/>
          <w:sz w:val="24"/>
          <w:szCs w:val="24"/>
        </w:rPr>
        <w:t xml:space="preserve"> izstrādes laikā</w:t>
      </w:r>
      <w:r w:rsidRPr="00DC3A8A">
        <w:rPr>
          <w:rFonts w:ascii="Times New Roman" w:hAnsi="Times New Roman" w:cs="Times New Roman"/>
          <w:sz w:val="24"/>
          <w:szCs w:val="24"/>
        </w:rPr>
        <w:t xml:space="preserve"> saņemti </w:t>
      </w:r>
      <w:r>
        <w:rPr>
          <w:rFonts w:ascii="Times New Roman" w:hAnsi="Times New Roman" w:cs="Times New Roman"/>
          <w:sz w:val="24"/>
          <w:szCs w:val="24"/>
        </w:rPr>
        <w:t xml:space="preserve">vismaz 360 </w:t>
      </w:r>
      <w:r w:rsidRPr="00DC3A8A">
        <w:rPr>
          <w:rFonts w:ascii="Times New Roman" w:hAnsi="Times New Roman" w:cs="Times New Roman"/>
          <w:sz w:val="24"/>
          <w:szCs w:val="24"/>
        </w:rPr>
        <w:t>iedzīvotāju iebildumi</w:t>
      </w:r>
      <w:r>
        <w:rPr>
          <w:rFonts w:ascii="Times New Roman" w:hAnsi="Times New Roman" w:cs="Times New Roman"/>
          <w:sz w:val="24"/>
          <w:szCs w:val="24"/>
        </w:rPr>
        <w:t xml:space="preserve"> pret VES “Aloja” izbūvi.</w:t>
      </w:r>
    </w:p>
    <w:p w14:paraId="53195107" w14:textId="77777777" w:rsidR="00242FD9" w:rsidRDefault="00F856F3" w:rsidP="00242FD9">
      <w:pPr>
        <w:pStyle w:val="ListParagraph"/>
        <w:numPr>
          <w:ilvl w:val="0"/>
          <w:numId w:val="2"/>
        </w:numPr>
        <w:jc w:val="both"/>
        <w:rPr>
          <w:rFonts w:ascii="Times New Roman" w:hAnsi="Times New Roman" w:cs="Times New Roman"/>
          <w:sz w:val="24"/>
          <w:szCs w:val="24"/>
        </w:rPr>
      </w:pPr>
      <w:r w:rsidRPr="00017682">
        <w:rPr>
          <w:rFonts w:ascii="Times New Roman" w:hAnsi="Times New Roman" w:cs="Times New Roman"/>
          <w:sz w:val="24"/>
          <w:szCs w:val="24"/>
        </w:rPr>
        <w:t xml:space="preserve">Limbažu novada dome </w:t>
      </w:r>
      <w:r>
        <w:rPr>
          <w:rFonts w:ascii="Times New Roman" w:hAnsi="Times New Roman" w:cs="Times New Roman"/>
          <w:sz w:val="24"/>
          <w:szCs w:val="24"/>
        </w:rPr>
        <w:t xml:space="preserve">2025.gada 18.decembrī </w:t>
      </w:r>
      <w:r w:rsidRPr="00017682">
        <w:rPr>
          <w:rFonts w:ascii="Times New Roman" w:hAnsi="Times New Roman" w:cs="Times New Roman"/>
          <w:sz w:val="24"/>
          <w:szCs w:val="24"/>
        </w:rPr>
        <w:t xml:space="preserve">pieņēma lēmumu Nr.946 </w:t>
      </w:r>
      <w:r>
        <w:rPr>
          <w:rFonts w:ascii="Times New Roman" w:hAnsi="Times New Roman" w:cs="Times New Roman"/>
          <w:sz w:val="24"/>
          <w:szCs w:val="24"/>
        </w:rPr>
        <w:t>“P</w:t>
      </w:r>
      <w:r w:rsidRPr="00017682">
        <w:rPr>
          <w:rFonts w:ascii="Times New Roman" w:hAnsi="Times New Roman" w:cs="Times New Roman"/>
          <w:sz w:val="24"/>
          <w:szCs w:val="24"/>
        </w:rPr>
        <w:t xml:space="preserve">ar </w:t>
      </w:r>
      <w:r>
        <w:rPr>
          <w:rFonts w:ascii="Times New Roman" w:hAnsi="Times New Roman" w:cs="Times New Roman"/>
          <w:sz w:val="24"/>
          <w:szCs w:val="24"/>
        </w:rPr>
        <w:t xml:space="preserve">Limbažu novada jaunā </w:t>
      </w:r>
      <w:r w:rsidRPr="00017682">
        <w:rPr>
          <w:rFonts w:ascii="Times New Roman" w:hAnsi="Times New Roman" w:cs="Times New Roman"/>
          <w:sz w:val="24"/>
          <w:szCs w:val="24"/>
        </w:rPr>
        <w:t>Teritorijas plānojuma 2. redakcijas pilnveidošanu</w:t>
      </w:r>
      <w:r>
        <w:rPr>
          <w:rFonts w:ascii="Times New Roman" w:hAnsi="Times New Roman" w:cs="Times New Roman"/>
          <w:sz w:val="24"/>
          <w:szCs w:val="24"/>
        </w:rPr>
        <w:t>”, līdz ar to ir uzsākta Limbažu novada teritorijas plānojuma 3.redakcija. Pamatojoties uz saņemtajiem institūciju atzinumiem un iedzīvotāju iesniegumiem, pašvaldība šobrīd ir uzsākusi ainavu un kultūrvēsturiskā mantojuma pētījumu, nosakot Limbažu novadam saglabājamās gan ainaviskās vērtības, gan kultūrvēsturiskās vērtības saistībā ar novada sociālekonomisko potenciālu, teritorijas plānojum</w:t>
      </w:r>
      <w:r>
        <w:rPr>
          <w:rFonts w:ascii="Times New Roman" w:hAnsi="Times New Roman" w:cs="Times New Roman"/>
          <w:sz w:val="24"/>
          <w:szCs w:val="24"/>
        </w:rPr>
        <w:t xml:space="preserve">ā nosakāmās pamatotas prasības ainavas un kultūrvēsturiskā mantojuma saglabāšanai, kā arī nosakot teritorijas, kuras būtu piemērotas atjaunojamo energoresursu projektu attīstībai, un teritorijas, kurās liela apjoma atjaunojamo energoresursu projektu būvniecība nebūtu pieļaujama. Saskaņā ar Viedās administrācijas un reģionālās attīstības ministrijas 2025. gada 10. </w:t>
      </w:r>
      <w:r>
        <w:rPr>
          <w:rFonts w:ascii="Times New Roman" w:hAnsi="Times New Roman" w:cs="Times New Roman"/>
          <w:sz w:val="24"/>
          <w:szCs w:val="24"/>
        </w:rPr>
        <w:lastRenderedPageBreak/>
        <w:t xml:space="preserve">jūlija vēstulē Nr.1-15/3363 norādīto - </w:t>
      </w:r>
      <w:r w:rsidRPr="00032AAB">
        <w:rPr>
          <w:rFonts w:ascii="Times New Roman" w:hAnsi="Times New Roman" w:cs="Times New Roman"/>
          <w:sz w:val="24"/>
          <w:szCs w:val="24"/>
        </w:rPr>
        <w:t>visi šie aspekti – enerģētika, tūrisms un vides aizsardzība (tostarp ainavas) –  ir jāņem vērā kopumā un ba</w:t>
      </w:r>
      <w:r w:rsidRPr="00032AAB">
        <w:rPr>
          <w:rFonts w:ascii="Times New Roman" w:hAnsi="Times New Roman" w:cs="Times New Roman"/>
          <w:sz w:val="24"/>
          <w:szCs w:val="24"/>
        </w:rPr>
        <w:t>lansēti, nevis jāignorē</w:t>
      </w:r>
      <w:r>
        <w:rPr>
          <w:rFonts w:ascii="Times New Roman" w:hAnsi="Times New Roman" w:cs="Times New Roman"/>
          <w:sz w:val="24"/>
          <w:szCs w:val="24"/>
        </w:rPr>
        <w:t>, un t</w:t>
      </w:r>
      <w:r w:rsidRPr="00032AAB">
        <w:rPr>
          <w:rFonts w:ascii="Times New Roman" w:hAnsi="Times New Roman" w:cs="Times New Roman"/>
          <w:sz w:val="24"/>
          <w:szCs w:val="24"/>
        </w:rPr>
        <w:t>as prasa visaptverošu izvērtējumu un</w:t>
      </w:r>
      <w:r>
        <w:rPr>
          <w:rFonts w:ascii="Times New Roman" w:hAnsi="Times New Roman" w:cs="Times New Roman"/>
          <w:sz w:val="24"/>
          <w:szCs w:val="24"/>
        </w:rPr>
        <w:t xml:space="preserve"> savstarpējo interešu</w:t>
      </w:r>
      <w:r w:rsidRPr="00032AAB">
        <w:rPr>
          <w:rFonts w:ascii="Times New Roman" w:hAnsi="Times New Roman" w:cs="Times New Roman"/>
          <w:sz w:val="24"/>
          <w:szCs w:val="24"/>
        </w:rPr>
        <w:t xml:space="preserve"> saskaņošanu.</w:t>
      </w:r>
    </w:p>
    <w:p w14:paraId="0D4663CB" w14:textId="77777777" w:rsidR="00242FD9" w:rsidRDefault="00F856F3" w:rsidP="00242FD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Nav saņemta atsevišķa Dabas aizsardzības pārvaldes rakstiska atļauja atbilstoši Ministru kabineta </w:t>
      </w:r>
      <w:r w:rsidRPr="003871F8">
        <w:rPr>
          <w:rFonts w:ascii="Times New Roman" w:hAnsi="Times New Roman" w:cs="Times New Roman"/>
          <w:sz w:val="24"/>
          <w:szCs w:val="24"/>
        </w:rPr>
        <w:t>2011. gada 19. aprīļa noteikum</w:t>
      </w:r>
      <w:r>
        <w:rPr>
          <w:rFonts w:ascii="Times New Roman" w:hAnsi="Times New Roman" w:cs="Times New Roman"/>
          <w:sz w:val="24"/>
          <w:szCs w:val="24"/>
        </w:rPr>
        <w:t>u</w:t>
      </w:r>
      <w:r w:rsidRPr="003871F8">
        <w:rPr>
          <w:rFonts w:ascii="Times New Roman" w:hAnsi="Times New Roman" w:cs="Times New Roman"/>
          <w:sz w:val="24"/>
          <w:szCs w:val="24"/>
        </w:rPr>
        <w:t xml:space="preserve"> Nr. 303 "Ziemeļvidzemes biosfēras rezervāta individuālie aizsardzības un izmantošanas noteikumi"</w:t>
      </w:r>
      <w:r>
        <w:rPr>
          <w:rFonts w:ascii="Times New Roman" w:hAnsi="Times New Roman" w:cs="Times New Roman"/>
          <w:sz w:val="24"/>
          <w:szCs w:val="24"/>
        </w:rPr>
        <w:t xml:space="preserve"> 6.2.1. apakšpunktam.</w:t>
      </w:r>
    </w:p>
    <w:p w14:paraId="606F2BF3" w14:textId="77777777" w:rsidR="00242FD9" w:rsidRDefault="00F856F3" w:rsidP="00242FD9">
      <w:pPr>
        <w:pStyle w:val="ListParagraph"/>
        <w:numPr>
          <w:ilvl w:val="0"/>
          <w:numId w:val="2"/>
        </w:numPr>
        <w:jc w:val="both"/>
        <w:rPr>
          <w:rFonts w:ascii="Times New Roman" w:hAnsi="Times New Roman" w:cs="Times New Roman"/>
          <w:sz w:val="24"/>
          <w:szCs w:val="24"/>
        </w:rPr>
      </w:pPr>
      <w:r>
        <w:rPr>
          <w:rFonts w:ascii="Times New Roman" w:hAnsi="Times New Roman" w:cs="Times New Roman"/>
          <w:sz w:val="24"/>
          <w:szCs w:val="24"/>
        </w:rPr>
        <w:t xml:space="preserve">Nav izstrādāti </w:t>
      </w:r>
      <w:r w:rsidRPr="00ED51F7">
        <w:rPr>
          <w:rFonts w:ascii="Times New Roman" w:hAnsi="Times New Roman" w:cs="Times New Roman"/>
          <w:sz w:val="24"/>
          <w:szCs w:val="24"/>
        </w:rPr>
        <w:t>normatīv</w:t>
      </w:r>
      <w:r>
        <w:rPr>
          <w:rFonts w:ascii="Times New Roman" w:hAnsi="Times New Roman" w:cs="Times New Roman"/>
          <w:sz w:val="24"/>
          <w:szCs w:val="24"/>
        </w:rPr>
        <w:t>ie</w:t>
      </w:r>
      <w:r w:rsidRPr="00ED51F7">
        <w:rPr>
          <w:rFonts w:ascii="Times New Roman" w:hAnsi="Times New Roman" w:cs="Times New Roman"/>
          <w:sz w:val="24"/>
          <w:szCs w:val="24"/>
        </w:rPr>
        <w:t xml:space="preserve"> akt</w:t>
      </w:r>
      <w:r>
        <w:rPr>
          <w:rFonts w:ascii="Times New Roman" w:hAnsi="Times New Roman" w:cs="Times New Roman"/>
          <w:sz w:val="24"/>
          <w:szCs w:val="24"/>
        </w:rPr>
        <w:t>i</w:t>
      </w:r>
      <w:r w:rsidRPr="00ED51F7">
        <w:rPr>
          <w:rFonts w:ascii="Times New Roman" w:hAnsi="Times New Roman" w:cs="Times New Roman"/>
          <w:sz w:val="24"/>
          <w:szCs w:val="24"/>
        </w:rPr>
        <w:t>, kas reglament</w:t>
      </w:r>
      <w:r>
        <w:rPr>
          <w:rFonts w:ascii="Times New Roman" w:hAnsi="Times New Roman" w:cs="Times New Roman"/>
          <w:sz w:val="24"/>
          <w:szCs w:val="24"/>
        </w:rPr>
        <w:t>ētu:</w:t>
      </w:r>
    </w:p>
    <w:p w14:paraId="23F5F4E0" w14:textId="77777777" w:rsidR="00242FD9" w:rsidRDefault="00F856F3" w:rsidP="00242FD9">
      <w:pPr>
        <w:pStyle w:val="ListParagraph"/>
        <w:numPr>
          <w:ilvl w:val="1"/>
          <w:numId w:val="2"/>
        </w:numPr>
        <w:jc w:val="both"/>
        <w:rPr>
          <w:rFonts w:ascii="Times New Roman" w:hAnsi="Times New Roman" w:cs="Times New Roman"/>
          <w:sz w:val="24"/>
          <w:szCs w:val="24"/>
        </w:rPr>
      </w:pPr>
      <w:r w:rsidRPr="00E45145">
        <w:rPr>
          <w:rFonts w:ascii="Times New Roman" w:hAnsi="Times New Roman" w:cs="Times New Roman"/>
          <w:sz w:val="24"/>
          <w:szCs w:val="24"/>
        </w:rPr>
        <w:t>vibrācijas, trokšņu, mirguļošanas un zemfrekvences skaņas ietekmes novērtējumu uz cilvēka veselību;</w:t>
      </w:r>
    </w:p>
    <w:p w14:paraId="2DC008EC" w14:textId="77777777" w:rsidR="00242FD9" w:rsidRDefault="00F856F3" w:rsidP="00242FD9">
      <w:pPr>
        <w:pStyle w:val="ListParagraph"/>
        <w:numPr>
          <w:ilvl w:val="1"/>
          <w:numId w:val="2"/>
        </w:numPr>
        <w:jc w:val="both"/>
        <w:rPr>
          <w:rFonts w:ascii="Times New Roman" w:hAnsi="Times New Roman" w:cs="Times New Roman"/>
          <w:sz w:val="24"/>
          <w:szCs w:val="24"/>
        </w:rPr>
      </w:pPr>
      <w:r w:rsidRPr="00E45145">
        <w:rPr>
          <w:rFonts w:ascii="Times New Roman" w:hAnsi="Times New Roman" w:cs="Times New Roman"/>
          <w:sz w:val="24"/>
          <w:szCs w:val="24"/>
        </w:rPr>
        <w:t xml:space="preserve">ietekmes uz vidi novērtējumā noteikto parametru (piem., trokšņu, vibrācijas, mirguļošanas u.c.) un dabas vērtību (piem. ekosistēmu, putnu un dzīvnieku sugu u.c.) monitoringu un uzraudzību vēja elektrostaciju ekspluatācijas laikā;  </w:t>
      </w:r>
    </w:p>
    <w:p w14:paraId="3B230D84" w14:textId="77777777" w:rsidR="00242FD9" w:rsidRPr="00E45145" w:rsidRDefault="00F856F3" w:rsidP="00242FD9">
      <w:pPr>
        <w:pStyle w:val="ListParagraph"/>
        <w:numPr>
          <w:ilvl w:val="1"/>
          <w:numId w:val="2"/>
        </w:numPr>
        <w:jc w:val="both"/>
        <w:rPr>
          <w:rFonts w:ascii="Times New Roman" w:hAnsi="Times New Roman" w:cs="Times New Roman"/>
          <w:sz w:val="24"/>
          <w:szCs w:val="24"/>
        </w:rPr>
      </w:pPr>
      <w:r w:rsidRPr="00E45145">
        <w:rPr>
          <w:rFonts w:ascii="Times New Roman" w:hAnsi="Times New Roman" w:cs="Times New Roman"/>
          <w:sz w:val="24"/>
          <w:szCs w:val="24"/>
        </w:rPr>
        <w:t>vēja elektrostaciju demontāžu</w:t>
      </w:r>
      <w:r w:rsidRPr="00120E26">
        <w:t xml:space="preserve"> </w:t>
      </w:r>
      <w:r w:rsidRPr="00E45145">
        <w:rPr>
          <w:rFonts w:ascii="Times New Roman" w:hAnsi="Times New Roman" w:cs="Times New Roman"/>
          <w:sz w:val="24"/>
          <w:szCs w:val="24"/>
        </w:rPr>
        <w:t>un ietekmētās vides, tai skaitā zemes platību rekultivācijas nosacījumus, novecojušo vēja parku jaudas atjaunošanas kārtību, tajā skaitā šīm darbībām nepieciešamā finansējuma nodrošināšanu.</w:t>
      </w:r>
    </w:p>
    <w:p w14:paraId="4ACA5B3E" w14:textId="77777777" w:rsidR="00242FD9" w:rsidRPr="00120E26" w:rsidRDefault="00F856F3" w:rsidP="00242FD9">
      <w:pPr>
        <w:ind w:firstLine="720"/>
      </w:pPr>
      <w:r>
        <w:t>Ņemot vērā augstāk minēto Limbažu novada pašvaldība lūdz apturēt Rīkojuma projekta tālāko virzību.</w:t>
      </w:r>
    </w:p>
    <w:p w14:paraId="501B2EA4" w14:textId="77777777" w:rsidR="00310AAF" w:rsidRPr="001F5BF3" w:rsidRDefault="00F856F3" w:rsidP="00310AAF">
      <w:pPr>
        <w:tabs>
          <w:tab w:val="left" w:pos="490"/>
        </w:tabs>
        <w:rPr>
          <w:lang w:eastAsia="en-US"/>
        </w:rPr>
      </w:pPr>
      <w:r w:rsidRPr="001F5BF3">
        <w:rPr>
          <w:lang w:eastAsia="en-US"/>
        </w:rPr>
        <w:tab/>
      </w:r>
    </w:p>
    <w:p w14:paraId="3DD9309B" w14:textId="77777777" w:rsidR="00310AAF" w:rsidRPr="001F5BF3" w:rsidRDefault="00310AAF" w:rsidP="00310AAF">
      <w:pPr>
        <w:tabs>
          <w:tab w:val="left" w:pos="490"/>
        </w:tabs>
        <w:rPr>
          <w:lang w:eastAsia="en-US"/>
        </w:rPr>
      </w:pPr>
    </w:p>
    <w:p w14:paraId="502A7AC8" w14:textId="77777777" w:rsidR="00310AAF" w:rsidRPr="001F5BF3" w:rsidRDefault="00310AAF" w:rsidP="00310AAF">
      <w:pPr>
        <w:tabs>
          <w:tab w:val="left" w:pos="490"/>
        </w:tabs>
        <w:rPr>
          <w:lang w:eastAsia="en-US"/>
        </w:rPr>
      </w:pPr>
    </w:p>
    <w:p w14:paraId="08B527A5" w14:textId="77777777" w:rsidR="00310AAF" w:rsidRPr="001F5BF3" w:rsidRDefault="00310AAF" w:rsidP="00310AAF">
      <w:pPr>
        <w:tabs>
          <w:tab w:val="left" w:pos="490"/>
        </w:tabs>
        <w:rPr>
          <w:lang w:eastAsia="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3E4D73" w14:paraId="61F4FCA6" w14:textId="77777777" w:rsidTr="00310AAF">
        <w:tc>
          <w:tcPr>
            <w:tcW w:w="4814" w:type="dxa"/>
            <w:hideMark/>
          </w:tcPr>
          <w:p w14:paraId="28BEA861" w14:textId="77777777" w:rsidR="00310AAF" w:rsidRDefault="00F856F3">
            <w:pPr>
              <w:tabs>
                <w:tab w:val="left" w:pos="490"/>
              </w:tabs>
              <w:rPr>
                <w:lang w:eastAsia="en-US"/>
              </w:rPr>
            </w:pPr>
            <w:r>
              <w:rPr>
                <w:lang w:eastAsia="en-US"/>
              </w:rPr>
              <w:t>Limbažu novada pašvaldības</w:t>
            </w:r>
          </w:p>
          <w:p w14:paraId="354E56FF" w14:textId="77777777" w:rsidR="00242FD9" w:rsidRPr="001F5BF3" w:rsidRDefault="00F856F3">
            <w:pPr>
              <w:tabs>
                <w:tab w:val="left" w:pos="490"/>
              </w:tabs>
              <w:rPr>
                <w:lang w:eastAsia="en-US"/>
              </w:rPr>
            </w:pPr>
            <w:r>
              <w:rPr>
                <w:lang w:eastAsia="en-US"/>
              </w:rPr>
              <w:t>Domes priekšsēdētāja</w:t>
            </w:r>
          </w:p>
        </w:tc>
        <w:tc>
          <w:tcPr>
            <w:tcW w:w="4814" w:type="dxa"/>
            <w:hideMark/>
          </w:tcPr>
          <w:p w14:paraId="196C5299" w14:textId="77777777" w:rsidR="00242FD9" w:rsidRDefault="00242FD9">
            <w:pPr>
              <w:tabs>
                <w:tab w:val="left" w:pos="490"/>
              </w:tabs>
              <w:jc w:val="right"/>
              <w:rPr>
                <w:lang w:eastAsia="en-US"/>
              </w:rPr>
            </w:pPr>
          </w:p>
          <w:p w14:paraId="6BA988E0" w14:textId="77777777" w:rsidR="00310AAF" w:rsidRPr="001F5BF3" w:rsidRDefault="00F856F3">
            <w:pPr>
              <w:tabs>
                <w:tab w:val="left" w:pos="490"/>
              </w:tabs>
              <w:jc w:val="right"/>
              <w:rPr>
                <w:lang w:eastAsia="en-US"/>
              </w:rPr>
            </w:pPr>
            <w:r w:rsidRPr="001F5BF3">
              <w:rPr>
                <w:noProof/>
                <w:lang w:eastAsia="en-US"/>
              </w:rPr>
              <w:t>Sigita Upmale</w:t>
            </w:r>
          </w:p>
        </w:tc>
      </w:tr>
    </w:tbl>
    <w:p w14:paraId="0E8D4F23" w14:textId="77777777" w:rsidR="00310AAF" w:rsidRPr="001F5BF3" w:rsidRDefault="00310AAF" w:rsidP="00310AAF">
      <w:pPr>
        <w:tabs>
          <w:tab w:val="left" w:pos="490"/>
        </w:tabs>
        <w:rPr>
          <w:lang w:eastAsia="en-US"/>
        </w:rPr>
      </w:pPr>
    </w:p>
    <w:p w14:paraId="5E21BB98" w14:textId="77777777" w:rsidR="00310AAF" w:rsidRPr="001F5BF3" w:rsidRDefault="00310AAF" w:rsidP="00310AAF">
      <w:pPr>
        <w:tabs>
          <w:tab w:val="left" w:pos="490"/>
        </w:tabs>
        <w:rPr>
          <w:lang w:eastAsia="en-US"/>
        </w:rPr>
      </w:pPr>
    </w:p>
    <w:p w14:paraId="4F2693CE" w14:textId="77777777" w:rsidR="001F5BF3" w:rsidRPr="001F5BF3" w:rsidRDefault="00F856F3" w:rsidP="00310AAF">
      <w:pPr>
        <w:jc w:val="left"/>
        <w:rPr>
          <w:sz w:val="20"/>
          <w:szCs w:val="20"/>
          <w:lang w:eastAsia="en-US"/>
        </w:rPr>
      </w:pPr>
      <w:r w:rsidRPr="001F5BF3">
        <w:rPr>
          <w:noProof/>
          <w:sz w:val="20"/>
          <w:szCs w:val="20"/>
          <w:lang w:eastAsia="en-US"/>
        </w:rPr>
        <w:t>Iveta Umule</w:t>
      </w:r>
    </w:p>
    <w:p w14:paraId="16011AA8" w14:textId="77777777" w:rsidR="00FC7D47" w:rsidRDefault="00F856F3" w:rsidP="00310AAF">
      <w:pPr>
        <w:jc w:val="left"/>
      </w:pPr>
      <w:r w:rsidRPr="001F5BF3">
        <w:rPr>
          <w:noProof/>
          <w:sz w:val="20"/>
          <w:szCs w:val="20"/>
          <w:lang w:eastAsia="en-US"/>
        </w:rPr>
        <w:t>20248852</w:t>
      </w:r>
      <w:r w:rsidRPr="001F5BF3">
        <w:rPr>
          <w:lang w:eastAsia="en-US"/>
        </w:rPr>
        <w:br/>
      </w:r>
    </w:p>
    <w:p w14:paraId="43686A2F" w14:textId="77777777" w:rsidR="001F5BF3" w:rsidRPr="001F5BF3" w:rsidRDefault="001F5BF3" w:rsidP="00310AAF">
      <w:pPr>
        <w:jc w:val="left"/>
      </w:pPr>
    </w:p>
    <w:p w14:paraId="17BE6E09" w14:textId="77777777" w:rsidR="001F5BF3" w:rsidRPr="001F5BF3" w:rsidRDefault="00F856F3" w:rsidP="001F5BF3">
      <w:pPr>
        <w:jc w:val="center"/>
        <w:rPr>
          <w:sz w:val="20"/>
          <w:szCs w:val="20"/>
        </w:rPr>
      </w:pPr>
      <w:r w:rsidRPr="001F5BF3">
        <w:rPr>
          <w:sz w:val="20"/>
          <w:szCs w:val="20"/>
        </w:rPr>
        <w:t>ŠIS DOKUMENTS IR PARAKSTĪTS AR DROŠU ELEKTRONISKO PARAKSTU UN SATUR LAIKA ZĪMOGU</w:t>
      </w:r>
    </w:p>
    <w:sectPr w:rsidR="001F5BF3" w:rsidRPr="001F5BF3" w:rsidSect="00B71F4C">
      <w:footerReference w:type="default" r:id="rId9"/>
      <w:type w:val="continuous"/>
      <w:pgSz w:w="11906" w:h="16838"/>
      <w:pgMar w:top="1134" w:right="567" w:bottom="1693" w:left="1701" w:header="720" w:footer="11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723462" w14:textId="77777777" w:rsidR="00F856F3" w:rsidRDefault="00F856F3">
      <w:r>
        <w:separator/>
      </w:r>
    </w:p>
  </w:endnote>
  <w:endnote w:type="continuationSeparator" w:id="0">
    <w:p w14:paraId="4269A666" w14:textId="77777777" w:rsidR="00F856F3" w:rsidRDefault="00F856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BF2F0" w14:textId="77777777" w:rsidR="000D68AC" w:rsidRDefault="00F856F3">
    <w:pPr>
      <w:pStyle w:val="Footer"/>
      <w:jc w:val="center"/>
    </w:pPr>
    <w:r>
      <w:fldChar w:fldCharType="begin"/>
    </w:r>
    <w:r>
      <w:instrText xml:space="preserve"> PAGE </w:instrText>
    </w:r>
    <w:r>
      <w:fldChar w:fldCharType="separate"/>
    </w:r>
    <w: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E65CA" w14:textId="77777777" w:rsidR="00F856F3" w:rsidRDefault="00F856F3">
      <w:r>
        <w:separator/>
      </w:r>
    </w:p>
  </w:footnote>
  <w:footnote w:type="continuationSeparator" w:id="0">
    <w:p w14:paraId="4D4E83C5" w14:textId="77777777" w:rsidR="00F856F3" w:rsidRDefault="00F856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FFFFFF1D"/>
    <w:multiLevelType w:val="multilevel"/>
    <w:tmpl w:val="839A17A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5FD7DFF"/>
    <w:multiLevelType w:val="hybridMultilevel"/>
    <w:tmpl w:val="0778EAC0"/>
    <w:lvl w:ilvl="0" w:tplc="A6241D38">
      <w:start w:val="1"/>
      <w:numFmt w:val="decimal"/>
      <w:lvlText w:val="%1."/>
      <w:lvlJc w:val="left"/>
      <w:pPr>
        <w:ind w:left="1440" w:hanging="360"/>
      </w:pPr>
    </w:lvl>
    <w:lvl w:ilvl="1" w:tplc="3E780FEC">
      <w:start w:val="1"/>
      <w:numFmt w:val="lowerLetter"/>
      <w:lvlText w:val="%2."/>
      <w:lvlJc w:val="left"/>
      <w:pPr>
        <w:ind w:left="2160" w:hanging="360"/>
      </w:pPr>
    </w:lvl>
    <w:lvl w:ilvl="2" w:tplc="56429DF8" w:tentative="1">
      <w:start w:val="1"/>
      <w:numFmt w:val="lowerRoman"/>
      <w:lvlText w:val="%3."/>
      <w:lvlJc w:val="right"/>
      <w:pPr>
        <w:ind w:left="2880" w:hanging="180"/>
      </w:pPr>
    </w:lvl>
    <w:lvl w:ilvl="3" w:tplc="B1DCB292" w:tentative="1">
      <w:start w:val="1"/>
      <w:numFmt w:val="decimal"/>
      <w:lvlText w:val="%4."/>
      <w:lvlJc w:val="left"/>
      <w:pPr>
        <w:ind w:left="3600" w:hanging="360"/>
      </w:pPr>
    </w:lvl>
    <w:lvl w:ilvl="4" w:tplc="0E4E137A" w:tentative="1">
      <w:start w:val="1"/>
      <w:numFmt w:val="lowerLetter"/>
      <w:lvlText w:val="%5."/>
      <w:lvlJc w:val="left"/>
      <w:pPr>
        <w:ind w:left="4320" w:hanging="360"/>
      </w:pPr>
    </w:lvl>
    <w:lvl w:ilvl="5" w:tplc="7D7ED61C" w:tentative="1">
      <w:start w:val="1"/>
      <w:numFmt w:val="lowerRoman"/>
      <w:lvlText w:val="%6."/>
      <w:lvlJc w:val="right"/>
      <w:pPr>
        <w:ind w:left="5040" w:hanging="180"/>
      </w:pPr>
    </w:lvl>
    <w:lvl w:ilvl="6" w:tplc="9B8E2246" w:tentative="1">
      <w:start w:val="1"/>
      <w:numFmt w:val="decimal"/>
      <w:lvlText w:val="%7."/>
      <w:lvlJc w:val="left"/>
      <w:pPr>
        <w:ind w:left="5760" w:hanging="360"/>
      </w:pPr>
    </w:lvl>
    <w:lvl w:ilvl="7" w:tplc="2DD00FA8" w:tentative="1">
      <w:start w:val="1"/>
      <w:numFmt w:val="lowerLetter"/>
      <w:lvlText w:val="%8."/>
      <w:lvlJc w:val="left"/>
      <w:pPr>
        <w:ind w:left="6480" w:hanging="360"/>
      </w:pPr>
    </w:lvl>
    <w:lvl w:ilvl="8" w:tplc="23DC329A" w:tentative="1">
      <w:start w:val="1"/>
      <w:numFmt w:val="lowerRoman"/>
      <w:lvlText w:val="%9."/>
      <w:lvlJc w:val="right"/>
      <w:pPr>
        <w:ind w:left="7200" w:hanging="180"/>
      </w:pPr>
    </w:lvl>
  </w:abstractNum>
  <w:num w:numId="1" w16cid:durableId="1761486580">
    <w:abstractNumId w:val="0"/>
  </w:num>
  <w:num w:numId="2" w16cid:durableId="14703966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440"/>
    <w:rsid w:val="00017682"/>
    <w:rsid w:val="00032AAB"/>
    <w:rsid w:val="0005465F"/>
    <w:rsid w:val="000661EA"/>
    <w:rsid w:val="00070CA9"/>
    <w:rsid w:val="0009600B"/>
    <w:rsid w:val="000A73A8"/>
    <w:rsid w:val="000B7A18"/>
    <w:rsid w:val="000C34FE"/>
    <w:rsid w:val="000D68AC"/>
    <w:rsid w:val="000F1262"/>
    <w:rsid w:val="00120E26"/>
    <w:rsid w:val="00131843"/>
    <w:rsid w:val="0014506F"/>
    <w:rsid w:val="001D5338"/>
    <w:rsid w:val="001F2CC9"/>
    <w:rsid w:val="001F3440"/>
    <w:rsid w:val="001F5BF3"/>
    <w:rsid w:val="0020414D"/>
    <w:rsid w:val="002300A6"/>
    <w:rsid w:val="00242338"/>
    <w:rsid w:val="00242FD9"/>
    <w:rsid w:val="00277E8D"/>
    <w:rsid w:val="002C0822"/>
    <w:rsid w:val="002F6C12"/>
    <w:rsid w:val="00310AAF"/>
    <w:rsid w:val="00314AB1"/>
    <w:rsid w:val="00334E8F"/>
    <w:rsid w:val="00351A80"/>
    <w:rsid w:val="003871F8"/>
    <w:rsid w:val="00397EAF"/>
    <w:rsid w:val="003C6581"/>
    <w:rsid w:val="003E4D73"/>
    <w:rsid w:val="004258DA"/>
    <w:rsid w:val="00495E64"/>
    <w:rsid w:val="004A6936"/>
    <w:rsid w:val="004B2C5C"/>
    <w:rsid w:val="004C063E"/>
    <w:rsid w:val="004C7390"/>
    <w:rsid w:val="004E4EA2"/>
    <w:rsid w:val="004E556B"/>
    <w:rsid w:val="00543339"/>
    <w:rsid w:val="00574FA5"/>
    <w:rsid w:val="00577BEF"/>
    <w:rsid w:val="005B2342"/>
    <w:rsid w:val="006268DC"/>
    <w:rsid w:val="006456B0"/>
    <w:rsid w:val="00671977"/>
    <w:rsid w:val="00685FB0"/>
    <w:rsid w:val="00690C91"/>
    <w:rsid w:val="00693F37"/>
    <w:rsid w:val="00696EC3"/>
    <w:rsid w:val="006B2306"/>
    <w:rsid w:val="006B64ED"/>
    <w:rsid w:val="006B67AD"/>
    <w:rsid w:val="006C5375"/>
    <w:rsid w:val="007468FD"/>
    <w:rsid w:val="0074786F"/>
    <w:rsid w:val="0077141B"/>
    <w:rsid w:val="00775F81"/>
    <w:rsid w:val="008043A2"/>
    <w:rsid w:val="0080445D"/>
    <w:rsid w:val="0081004A"/>
    <w:rsid w:val="008455C2"/>
    <w:rsid w:val="00881517"/>
    <w:rsid w:val="00881BBD"/>
    <w:rsid w:val="008D001C"/>
    <w:rsid w:val="008E370D"/>
    <w:rsid w:val="00917630"/>
    <w:rsid w:val="009176EC"/>
    <w:rsid w:val="00925EAD"/>
    <w:rsid w:val="0092739D"/>
    <w:rsid w:val="009A410D"/>
    <w:rsid w:val="009A7DEF"/>
    <w:rsid w:val="009E42CD"/>
    <w:rsid w:val="00A33D5F"/>
    <w:rsid w:val="00A75555"/>
    <w:rsid w:val="00A87F50"/>
    <w:rsid w:val="00AE0F2A"/>
    <w:rsid w:val="00B12F65"/>
    <w:rsid w:val="00B351AE"/>
    <w:rsid w:val="00B376DF"/>
    <w:rsid w:val="00B71F4C"/>
    <w:rsid w:val="00B85327"/>
    <w:rsid w:val="00B93E02"/>
    <w:rsid w:val="00BB2EB3"/>
    <w:rsid w:val="00BD3726"/>
    <w:rsid w:val="00C31E1D"/>
    <w:rsid w:val="00C432D4"/>
    <w:rsid w:val="00C86589"/>
    <w:rsid w:val="00CB0B02"/>
    <w:rsid w:val="00CB467D"/>
    <w:rsid w:val="00CE0CAA"/>
    <w:rsid w:val="00D139F9"/>
    <w:rsid w:val="00D13EBB"/>
    <w:rsid w:val="00D511A4"/>
    <w:rsid w:val="00D76A53"/>
    <w:rsid w:val="00D87258"/>
    <w:rsid w:val="00DA01AE"/>
    <w:rsid w:val="00DA4145"/>
    <w:rsid w:val="00DB4D10"/>
    <w:rsid w:val="00DB5B97"/>
    <w:rsid w:val="00DB6CEF"/>
    <w:rsid w:val="00DC3A8A"/>
    <w:rsid w:val="00DE03F1"/>
    <w:rsid w:val="00DE105D"/>
    <w:rsid w:val="00E03D67"/>
    <w:rsid w:val="00E45145"/>
    <w:rsid w:val="00E55F2E"/>
    <w:rsid w:val="00E76598"/>
    <w:rsid w:val="00E7661A"/>
    <w:rsid w:val="00ED07C5"/>
    <w:rsid w:val="00ED51F7"/>
    <w:rsid w:val="00EF5284"/>
    <w:rsid w:val="00F856F3"/>
    <w:rsid w:val="00FA18A5"/>
    <w:rsid w:val="00FC7D47"/>
    <w:rsid w:val="00FF24C3"/>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decimalSymbol w:val=","/>
  <w:listSeparator w:val=";"/>
  <w14:docId w14:val="6ACED435"/>
  <w15:docId w15:val="{25D309C9-7388-4241-80AB-7C5715F40C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AAF"/>
    <w:pPr>
      <w:jc w:val="both"/>
    </w:pPr>
    <w:rPr>
      <w:rFonts w:ascii="Times New Roman" w:eastAsia="Times New Roman" w:hAnsi="Times New Roman"/>
      <w:sz w:val="24"/>
      <w:szCs w:val="24"/>
    </w:rPr>
  </w:style>
  <w:style w:type="paragraph" w:styleId="Heading1">
    <w:name w:val="heading 1"/>
    <w:basedOn w:val="Normal"/>
    <w:next w:val="Normal"/>
    <w:link w:val="Heading1Char"/>
    <w:qFormat/>
    <w:rsid w:val="001F3440"/>
    <w:pPr>
      <w:keepNext/>
      <w:jc w:val="center"/>
      <w:outlineLvl w:val="0"/>
    </w:pPr>
    <w:rPr>
      <w:b/>
      <w:bCs/>
      <w:sz w:val="28"/>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1F3440"/>
    <w:rPr>
      <w:rFonts w:ascii="Times New Roman" w:eastAsia="Times New Roman" w:hAnsi="Times New Roman" w:cs="Times New Roman"/>
      <w:b/>
      <w:bCs/>
      <w:sz w:val="28"/>
      <w:szCs w:val="24"/>
      <w:lang w:val="en-GB"/>
    </w:rPr>
  </w:style>
  <w:style w:type="paragraph" w:styleId="Title">
    <w:name w:val="Title"/>
    <w:basedOn w:val="Normal"/>
    <w:link w:val="TitleChar"/>
    <w:qFormat/>
    <w:rsid w:val="001F3440"/>
    <w:pPr>
      <w:jc w:val="center"/>
    </w:pPr>
    <w:rPr>
      <w:b/>
      <w:bCs/>
      <w:lang w:val="en-GB" w:eastAsia="en-US"/>
    </w:rPr>
  </w:style>
  <w:style w:type="character" w:customStyle="1" w:styleId="TitleChar">
    <w:name w:val="Title Char"/>
    <w:link w:val="Title"/>
    <w:rsid w:val="001F3440"/>
    <w:rPr>
      <w:rFonts w:ascii="Times New Roman" w:eastAsia="Times New Roman" w:hAnsi="Times New Roman" w:cs="Times New Roman"/>
      <w:b/>
      <w:bCs/>
      <w:sz w:val="24"/>
      <w:szCs w:val="24"/>
      <w:lang w:val="en-GB"/>
    </w:rPr>
  </w:style>
  <w:style w:type="paragraph" w:styleId="Header">
    <w:name w:val="header"/>
    <w:basedOn w:val="Normal"/>
    <w:link w:val="HeaderChar"/>
    <w:uiPriority w:val="99"/>
    <w:unhideWhenUsed/>
    <w:rsid w:val="00C432D4"/>
    <w:pPr>
      <w:tabs>
        <w:tab w:val="center" w:pos="4320"/>
        <w:tab w:val="right" w:pos="8640"/>
      </w:tabs>
    </w:pPr>
  </w:style>
  <w:style w:type="character" w:customStyle="1" w:styleId="HeaderChar">
    <w:name w:val="Header Char"/>
    <w:link w:val="Header"/>
    <w:uiPriority w:val="99"/>
    <w:rsid w:val="00C432D4"/>
    <w:rPr>
      <w:rFonts w:ascii="Times New Roman" w:eastAsia="Times New Roman" w:hAnsi="Times New Roman"/>
      <w:sz w:val="24"/>
      <w:szCs w:val="24"/>
      <w:lang w:val="lv-LV" w:eastAsia="lv-LV"/>
    </w:rPr>
  </w:style>
  <w:style w:type="paragraph" w:styleId="Footer">
    <w:name w:val="footer"/>
    <w:basedOn w:val="Normal"/>
    <w:link w:val="FooterChar"/>
    <w:unhideWhenUsed/>
    <w:rsid w:val="00C432D4"/>
    <w:pPr>
      <w:tabs>
        <w:tab w:val="center" w:pos="4320"/>
        <w:tab w:val="right" w:pos="8640"/>
      </w:tabs>
    </w:pPr>
  </w:style>
  <w:style w:type="character" w:customStyle="1" w:styleId="FooterChar">
    <w:name w:val="Footer Char"/>
    <w:link w:val="Footer"/>
    <w:rsid w:val="00C432D4"/>
    <w:rPr>
      <w:rFonts w:ascii="Times New Roman" w:eastAsia="Times New Roman" w:hAnsi="Times New Roman"/>
      <w:sz w:val="24"/>
      <w:szCs w:val="24"/>
      <w:lang w:val="lv-LV" w:eastAsia="lv-LV"/>
    </w:rPr>
  </w:style>
  <w:style w:type="paragraph" w:styleId="Caption">
    <w:name w:val="caption"/>
    <w:basedOn w:val="Normal"/>
    <w:next w:val="Normal"/>
    <w:qFormat/>
    <w:rsid w:val="006C5375"/>
    <w:pPr>
      <w:pBdr>
        <w:bottom w:val="single" w:sz="12" w:space="1" w:color="auto"/>
      </w:pBdr>
      <w:jc w:val="center"/>
      <w:outlineLvl w:val="0"/>
    </w:pPr>
    <w:rPr>
      <w:rFonts w:ascii="Arial" w:hAnsi="Arial" w:cs="Arial"/>
      <w:b/>
      <w:sz w:val="32"/>
      <w:szCs w:val="20"/>
    </w:rPr>
  </w:style>
  <w:style w:type="paragraph" w:styleId="BalloonText">
    <w:name w:val="Balloon Text"/>
    <w:basedOn w:val="Normal"/>
    <w:link w:val="BalloonTextChar"/>
    <w:uiPriority w:val="99"/>
    <w:semiHidden/>
    <w:unhideWhenUsed/>
    <w:rsid w:val="00CB0B02"/>
    <w:rPr>
      <w:rFonts w:ascii="Tahoma" w:hAnsi="Tahoma" w:cs="Tahoma"/>
      <w:sz w:val="16"/>
      <w:szCs w:val="16"/>
    </w:rPr>
  </w:style>
  <w:style w:type="character" w:customStyle="1" w:styleId="BalloonTextChar">
    <w:name w:val="Balloon Text Char"/>
    <w:basedOn w:val="DefaultParagraphFont"/>
    <w:link w:val="BalloonText"/>
    <w:uiPriority w:val="99"/>
    <w:semiHidden/>
    <w:rsid w:val="00CB0B02"/>
    <w:rPr>
      <w:rFonts w:ascii="Tahoma" w:eastAsia="Times New Roman" w:hAnsi="Tahoma" w:cs="Tahoma"/>
      <w:sz w:val="16"/>
      <w:szCs w:val="16"/>
    </w:rPr>
  </w:style>
  <w:style w:type="paragraph" w:styleId="BodyTextIndent">
    <w:name w:val="Body Text Indent"/>
    <w:basedOn w:val="Normal"/>
    <w:link w:val="BodyTextIndentChar"/>
    <w:uiPriority w:val="99"/>
    <w:unhideWhenUsed/>
    <w:rsid w:val="00B71F4C"/>
    <w:pPr>
      <w:suppressAutoHyphens/>
      <w:spacing w:after="120"/>
      <w:ind w:left="283"/>
    </w:pPr>
    <w:rPr>
      <w:lang w:eastAsia="zh-CN"/>
    </w:rPr>
  </w:style>
  <w:style w:type="character" w:customStyle="1" w:styleId="BodyTextIndentChar">
    <w:name w:val="Body Text Indent Char"/>
    <w:basedOn w:val="DefaultParagraphFont"/>
    <w:link w:val="BodyTextIndent"/>
    <w:uiPriority w:val="99"/>
    <w:rsid w:val="00B71F4C"/>
    <w:rPr>
      <w:rFonts w:ascii="Times New Roman" w:eastAsia="Times New Roman" w:hAnsi="Times New Roman"/>
      <w:sz w:val="24"/>
      <w:szCs w:val="24"/>
      <w:lang w:eastAsia="zh-CN"/>
    </w:rPr>
  </w:style>
  <w:style w:type="character" w:styleId="Hyperlink">
    <w:name w:val="Hyperlink"/>
    <w:basedOn w:val="DefaultParagraphFont"/>
    <w:uiPriority w:val="99"/>
    <w:unhideWhenUsed/>
    <w:rsid w:val="002300A6"/>
    <w:rPr>
      <w:color w:val="0563C1" w:themeColor="hyperlink"/>
      <w:u w:val="single"/>
    </w:rPr>
  </w:style>
  <w:style w:type="character" w:styleId="UnresolvedMention">
    <w:name w:val="Unresolved Mention"/>
    <w:basedOn w:val="DefaultParagraphFont"/>
    <w:uiPriority w:val="99"/>
    <w:semiHidden/>
    <w:unhideWhenUsed/>
    <w:rsid w:val="002300A6"/>
    <w:rPr>
      <w:color w:val="605E5C"/>
      <w:shd w:val="clear" w:color="auto" w:fill="E1DFDD"/>
    </w:rPr>
  </w:style>
  <w:style w:type="table" w:styleId="TableGrid">
    <w:name w:val="Table Grid"/>
    <w:basedOn w:val="TableNormal"/>
    <w:uiPriority w:val="59"/>
    <w:rsid w:val="00310A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42FD9"/>
    <w:pPr>
      <w:spacing w:after="160" w:line="259" w:lineRule="auto"/>
      <w:ind w:left="720"/>
      <w:contextualSpacing/>
      <w:jc w:val="left"/>
    </w:pPr>
    <w:rPr>
      <w:rFonts w:asciiTheme="minorHAnsi" w:eastAsiaTheme="minorHAnsi" w:hAnsiTheme="minorHAnsi" w:cstheme="minorBidi"/>
      <w:kern w:val="2"/>
      <w:sz w:val="22"/>
      <w:szCs w:val="2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agnija.jirgensone@kem.gov.lv"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2543</Words>
  <Characters>1451</Characters>
  <Application>Microsoft Office Word</Application>
  <DocSecurity>4</DocSecurity>
  <Lines>12</Lines>
  <Paragraphs>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Antra Kamala</dc:creator>
  <cp:lastModifiedBy>Dagnija Jirgensone</cp:lastModifiedBy>
  <cp:revision>2</cp:revision>
  <cp:lastPrinted>2022-01-04T14:14:00Z</cp:lastPrinted>
  <dcterms:created xsi:type="dcterms:W3CDTF">2026-01-08T07:42:00Z</dcterms:created>
  <dcterms:modified xsi:type="dcterms:W3CDTF">2026-01-08T07:42:00Z</dcterms:modified>
</cp:coreProperties>
</file>