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23-TA-1533: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Sabiedriskā transporta pakalpojumu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Sabiedriskā transporta pakalpojumu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transporta pakalpojumu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Pārejas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Šā likuma prasības attiecībā uz valstspilsētām Ogres valstspilsētai piemēro no 2024. gada 1. jūlija.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Ogres novada pašvaldība 2023. gada 26. jūnijā lūdza Vidzemes plānošanas reģionu rosināt un virzīt grozījumus Likuma pārejas noteikumu 31. punktā, nosakot, ka prasības attiecībā uz valstspilsētām  Ogres valstspilsētai piemēro no 2026. gada 1. jūlija.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pamatots ar pašvaldības pienākumu veikt Valsts pārvaldes iekārtas likuma 88. panta otrajā daļā minēto pienākumu, lai pieņemtu lēmumu par atbilstošāko risinājumu Sabiedriskā transporta pakalpojumu likuma 5. panta otrajā daļā minētā pienākuma īstenošanai, tai skaitā atbilstošākās procedūras izvēlei (publiskais iepirkums, tiešā deleģējuma tiesības) pakalpojuma organizēšanai un īstenošanai. Kā rezultātā visu darbību kopums līdz lēmuma pieņemšanai par atbilstošākās metodes izvēli sabiedriskā transporta pakalpojumu organizēšanai Ogres valstspilsētā aizņem vairāk laika, kā noteikts Sabiedriskā transporta pakalpojumu likuma Pārejas noteikumu 31.punktā.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Vidzemes plānošanas reģions 2023. gada 30. jūnijā nosūtīja vēstuli Satiksmes ministrijai par Sabiedriskā transporta pakalpojumu likuma grozījumu ierosināšanu, paredzot Pārejas noteikumu 31.punktā noteiktā termiņa atlikšanu par diviem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sadarbībā ar VSIA “Autotransporta direkcija” (turpmāk – Autotransporta direkcija) ir izskatījusi priekšlikumu Sabiedriskā transporta pakalpojumu likuma Pārejas noteikumu 31.punkta grozījumiem un norāda, ka norāda, ka šā likuma Pārejas noteikumu 31. punktā noteiktā termiņa atlikšanu par diviem gadiem atbalstītu ar nosacījumu, ka pēc 2024. gada 1. jūlija Ogres valstspilsēta līdzfinansē sabiedriskā transporta pakalpojumus Ogres valstpilsētā, kur indikatīvās izmaksas ir 101 006 EUR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Ogres novada pašvaldības dome 2023. gada 28. septembra sēdē ir izskatījusi šo jautājumu saistībā ar Satiksmes ministrijas izvirzīto nosacījumu, izvērtējusi pašvaldības pienākumus un iespējas, vērtējot arī pašvaldības budžeta iespējas, tai skaitā ievērojot Publiskas personas finanšu līdzekļu un mantas izšķērdēšanas novēršanas likuma 3. pantā noteikto pienākumu, un pieņēma lēmumu paredzēt pašvaldības budžetā 2024., 2025. un 2026. gadam līdzfinasējumu sabiedriskā transporta nodrošināšanai pilsētas maršrutā – indikatīvi 101 006 EUR apmērā, kas veidojas saistībā ar Ogres valstspilsētas sabiedriskā transporta pakalpojumu organizēšanas un pārzināšanas pienākuma atlikšanu uz diviem gadiem, balstoties uz Likuma Pārejas noteikumu 31. punktā noteiktā termiņa atlikšanu par diviem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Ogres novada pašvaldības domes 2023. gada 28. septembra lēmums nosūtīts Satiksmes ministrijai, Vidzemes plānošanas reģionam un Autotransporta direkcijai 2023. gada 29. septembrī.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papildināt Likumprojektu, paredzot Sabiedriskā transporta pakalpojumu likuma Pārejas noteikumu 31. punktā noteiktā termiņa atlikšanai par diviem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Ja sabiedriskā transporta pakalpojumiem vai pakalpojumos izmantojamajam inventāram vai aprīkojumam valsts vai pašvaldība papildus sabiedriskā transporta pakalpojuma pasūtījuma līgumos vai maršruta atļaujā noteiktajam nosaka prasības, kuru ieviešana tam rada papildu izdevumus, pārvadātājam ir tiesības prasīt no valsts vai pašvaldības šo izdevumu saprātīgo izdevumu kompensēšanu."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sabiedriskā transporta pakalpojumiem vai pakalpojumos izmantojamajam inventāram vai aprīkojumam valsts vai pašvaldība papildus sabiedriskā transporta pakalpojuma pasūtījuma līgumos vai maršruta atļaujā noteiktajam nosaka prasības, kuru ieviešana tam rada papildu izdevumus, pārvadātājam ir tiesības prasīt no valsts vai pašvaldības </w:t>
            </w:r>
            <w:r w:rsidR="00000000" w:rsidRPr="00000000" w:rsidDel="00000000">
              <w:rPr>
                <w:b w:val="1"/>
                <w:rtl w:val="0"/>
              </w:rPr>
              <w:t xml:space="preserve">visu šo</w:t>
            </w:r>
            <w:r w:rsidR="00000000" w:rsidRPr="00000000" w:rsidDel="00000000">
              <w:rPr>
                <w:rtl w:val="0"/>
              </w:rPr>
              <w:t xml:space="preserve"> izdevumu kompensēšanu."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23-TA-1533</w:t>
    </w:r>
    <w:r>
      <w:br/>
    </w:r>
    <w:r w:rsidR="00000000" w:rsidRPr="00000000" w:rsidDel="00000000">
      <w:rPr>
        <w:rtl w:val="0"/>
      </w:rPr>
      <w:t xml:space="preserve">Izdrukāts 02.10.2023. 17.02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23-TA-1533</w:t>
    </w:r>
    <w:r>
      <w:br/>
    </w:r>
    <w:r w:rsidR="00000000" w:rsidRPr="00000000" w:rsidDel="00000000">
      <w:rPr>
        <w:rtl w:val="0"/>
      </w:rPr>
      <w:t xml:space="preserve">Izdrukāts 02.10.2023. 17.02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Atzinumi_23-TA-1533.docx</dc:title>
</cp:coreProperties>
</file>

<file path=docProps/custom.xml><?xml version="1.0" encoding="utf-8"?>
<Properties xmlns="http://schemas.openxmlformats.org/officeDocument/2006/custom-properties" xmlns:vt="http://schemas.openxmlformats.org/officeDocument/2006/docPropsVTypes"/>
</file>