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08.10.2020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202009/SAN2686/NOS682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VSS-809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12A19DA0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Ekonomikas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777777" w:rsidR="00A96D2C" w:rsidRPr="00BB55C0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</w:tblGrid>
      <w:tr w:rsidR="007D6ECA" w:rsidRPr="00BB55C0" w14:paraId="5CE85A09" w14:textId="77777777" w:rsidTr="004B0DC8">
        <w:trPr>
          <w:trHeight w:val="369"/>
        </w:trPr>
        <w:tc>
          <w:tcPr>
            <w:tcW w:w="5103" w:type="dxa"/>
          </w:tcPr>
          <w:p w14:paraId="52CB50D2" w14:textId="4A8E0C11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Ministru kabineta noteikumu projektu "Grozījumi Ministru kabineta 2015.</w:t>
            </w:r>
            <w:r w:rsidR="004B0DC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gada 30.jūnija noteikumos Nr.</w:t>
            </w:r>
            <w:r w:rsidR="004B0DC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333 "Noteikumi par Latvijas būvnormatīvu LBN 201–15 "Būvju ugunsdrošība"""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2336A974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101D6E" w:rsidRPr="00101D6E">
        <w:t xml:space="preserve"> </w:t>
      </w:r>
      <w:r w:rsidR="00101D6E" w:rsidRPr="00101D6E">
        <w:rPr>
          <w:rFonts w:ascii="Times New Roman" w:hAnsi="Times New Roman"/>
          <w:sz w:val="28"/>
          <w:szCs w:val="28"/>
        </w:rPr>
        <w:t>Ministru kabineta noteikumu projektu "Groz</w:t>
      </w:r>
      <w:r w:rsidR="00101D6E" w:rsidRPr="00101D6E">
        <w:rPr>
          <w:rFonts w:ascii="Times New Roman" w:hAnsi="Times New Roman" w:hint="eastAsia"/>
          <w:sz w:val="28"/>
          <w:szCs w:val="28"/>
        </w:rPr>
        <w:t>ī</w:t>
      </w:r>
      <w:r w:rsidR="00101D6E" w:rsidRPr="00101D6E">
        <w:rPr>
          <w:rFonts w:ascii="Times New Roman" w:hAnsi="Times New Roman"/>
          <w:sz w:val="28"/>
          <w:szCs w:val="28"/>
        </w:rPr>
        <w:t>jumi Ministru kabineta 2015.</w:t>
      </w:r>
      <w:r w:rsidR="004B0DC8">
        <w:rPr>
          <w:rFonts w:ascii="Times New Roman" w:hAnsi="Times New Roman"/>
          <w:sz w:val="28"/>
          <w:szCs w:val="28"/>
        </w:rPr>
        <w:t xml:space="preserve"> </w:t>
      </w:r>
      <w:r w:rsidR="00101D6E" w:rsidRPr="00101D6E">
        <w:rPr>
          <w:rFonts w:ascii="Times New Roman" w:hAnsi="Times New Roman"/>
          <w:sz w:val="28"/>
          <w:szCs w:val="28"/>
        </w:rPr>
        <w:t>gada 30.</w:t>
      </w:r>
      <w:r w:rsidR="004B0DC8">
        <w:rPr>
          <w:rFonts w:ascii="Times New Roman" w:hAnsi="Times New Roman"/>
          <w:sz w:val="28"/>
          <w:szCs w:val="28"/>
        </w:rPr>
        <w:t xml:space="preserve"> </w:t>
      </w:r>
      <w:r w:rsidR="00101D6E" w:rsidRPr="00101D6E">
        <w:rPr>
          <w:rFonts w:ascii="Times New Roman" w:hAnsi="Times New Roman"/>
          <w:sz w:val="28"/>
          <w:szCs w:val="28"/>
        </w:rPr>
        <w:t>j</w:t>
      </w:r>
      <w:r w:rsidR="00101D6E" w:rsidRPr="00101D6E">
        <w:rPr>
          <w:rFonts w:ascii="Times New Roman" w:hAnsi="Times New Roman" w:hint="eastAsia"/>
          <w:sz w:val="28"/>
          <w:szCs w:val="28"/>
        </w:rPr>
        <w:t>ū</w:t>
      </w:r>
      <w:r w:rsidR="00101D6E" w:rsidRPr="00101D6E">
        <w:rPr>
          <w:rFonts w:ascii="Times New Roman" w:hAnsi="Times New Roman"/>
          <w:sz w:val="28"/>
          <w:szCs w:val="28"/>
        </w:rPr>
        <w:t>nija noteikumos Nr.</w:t>
      </w:r>
      <w:r w:rsidR="004B0DC8">
        <w:rPr>
          <w:rFonts w:ascii="Times New Roman" w:hAnsi="Times New Roman"/>
          <w:sz w:val="28"/>
          <w:szCs w:val="28"/>
        </w:rPr>
        <w:t xml:space="preserve"> </w:t>
      </w:r>
      <w:r w:rsidR="00101D6E" w:rsidRPr="00101D6E">
        <w:rPr>
          <w:rFonts w:ascii="Times New Roman" w:hAnsi="Times New Roman"/>
          <w:sz w:val="28"/>
          <w:szCs w:val="28"/>
        </w:rPr>
        <w:t>333 "Noteikumi par Latvijas b</w:t>
      </w:r>
      <w:r w:rsidR="00101D6E" w:rsidRPr="00101D6E">
        <w:rPr>
          <w:rFonts w:ascii="Times New Roman" w:hAnsi="Times New Roman" w:hint="eastAsia"/>
          <w:sz w:val="28"/>
          <w:szCs w:val="28"/>
        </w:rPr>
        <w:t>ū</w:t>
      </w:r>
      <w:r w:rsidR="00101D6E" w:rsidRPr="00101D6E">
        <w:rPr>
          <w:rFonts w:ascii="Times New Roman" w:hAnsi="Times New Roman"/>
          <w:sz w:val="28"/>
          <w:szCs w:val="28"/>
        </w:rPr>
        <w:t>vnormat</w:t>
      </w:r>
      <w:r w:rsidR="00101D6E" w:rsidRPr="00101D6E">
        <w:rPr>
          <w:rFonts w:ascii="Times New Roman" w:hAnsi="Times New Roman" w:hint="eastAsia"/>
          <w:sz w:val="28"/>
          <w:szCs w:val="28"/>
        </w:rPr>
        <w:t>ī</w:t>
      </w:r>
      <w:r w:rsidR="00101D6E" w:rsidRPr="00101D6E">
        <w:rPr>
          <w:rFonts w:ascii="Times New Roman" w:hAnsi="Times New Roman"/>
          <w:sz w:val="28"/>
          <w:szCs w:val="28"/>
        </w:rPr>
        <w:t>vu LBN 201–15 "B</w:t>
      </w:r>
      <w:r w:rsidR="00101D6E" w:rsidRPr="00101D6E">
        <w:rPr>
          <w:rFonts w:ascii="Times New Roman" w:hAnsi="Times New Roman" w:hint="eastAsia"/>
          <w:sz w:val="28"/>
          <w:szCs w:val="28"/>
        </w:rPr>
        <w:t>ū</w:t>
      </w:r>
      <w:r w:rsidR="00101D6E" w:rsidRPr="00101D6E">
        <w:rPr>
          <w:rFonts w:ascii="Times New Roman" w:hAnsi="Times New Roman"/>
          <w:sz w:val="28"/>
          <w:szCs w:val="28"/>
        </w:rPr>
        <w:t>vju ugunsdroš</w:t>
      </w:r>
      <w:r w:rsidR="00101D6E" w:rsidRPr="00101D6E">
        <w:rPr>
          <w:rFonts w:ascii="Times New Roman" w:hAnsi="Times New Roman" w:hint="eastAsia"/>
          <w:sz w:val="28"/>
          <w:szCs w:val="28"/>
        </w:rPr>
        <w:t>ī</w:t>
      </w:r>
      <w:r w:rsidR="00101D6E" w:rsidRPr="00101D6E">
        <w:rPr>
          <w:rFonts w:ascii="Times New Roman" w:hAnsi="Times New Roman"/>
          <w:sz w:val="28"/>
          <w:szCs w:val="28"/>
        </w:rPr>
        <w:t>ba"""</w:t>
      </w:r>
      <w:r w:rsidR="00101D6E">
        <w:rPr>
          <w:rFonts w:ascii="Times New Roman" w:hAnsi="Times New Roman"/>
          <w:sz w:val="28"/>
          <w:szCs w:val="28"/>
        </w:rPr>
        <w:t xml:space="preserve"> bez </w:t>
      </w:r>
      <w:proofErr w:type="spellStart"/>
      <w:r w:rsidR="00101D6E">
        <w:rPr>
          <w:rFonts w:ascii="Times New Roman" w:hAnsi="Times New Roman"/>
          <w:sz w:val="28"/>
          <w:szCs w:val="28"/>
        </w:rPr>
        <w:t>iebildēm</w:t>
      </w:r>
      <w:proofErr w:type="spellEnd"/>
      <w:r w:rsidR="004B0DC8">
        <w:rPr>
          <w:rFonts w:ascii="Times New Roman" w:hAnsi="Times New Roman"/>
          <w:sz w:val="28"/>
          <w:szCs w:val="28"/>
        </w:rPr>
        <w:t>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864B92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Aino Salmiņš </w:t>
      </w:r>
      <w:r w:rsidR="00E71327" w:rsidRPr="00EA790F">
        <w:rPr>
          <w:rFonts w:ascii="Times New Roman" w:hAnsi="Times New Roman"/>
          <w:sz w:val="24"/>
          <w:szCs w:val="24"/>
        </w:rPr>
        <w:t xml:space="preserve">29166924 </w:t>
      </w:r>
    </w:p>
    <w:p w14:paraId="26D04C80" w14:textId="7B16F843" w:rsidR="00BD361F" w:rsidRPr="00B62FB6" w:rsidRDefault="005908D0" w:rsidP="00BD361F">
      <w:pPr>
        <w:rPr>
          <w:rFonts w:ascii="Times New Roman" w:hAnsi="Times New Roman"/>
          <w:sz w:val="24"/>
          <w:szCs w:val="24"/>
        </w:rPr>
      </w:pPr>
      <w:hyperlink r:id="rId6" w:history="1">
        <w:r w:rsidR="004B0DC8" w:rsidRPr="00897D18">
          <w:rPr>
            <w:rStyle w:val="Hyperlink"/>
            <w:rFonts w:ascii="Times New Roman" w:hAnsi="Times New Roman"/>
            <w:sz w:val="24"/>
            <w:szCs w:val="24"/>
          </w:rPr>
          <w:t>Aino.Salmins@lps.lv</w:t>
        </w:r>
      </w:hyperlink>
      <w:r w:rsidR="004B0DC8">
        <w:rPr>
          <w:rFonts w:ascii="Times New Roman" w:hAnsi="Times New Roman"/>
          <w:sz w:val="24"/>
          <w:szCs w:val="24"/>
        </w:rPr>
        <w:t xml:space="preserve"> 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C79F4" w14:textId="77777777" w:rsidR="005908D0" w:rsidRDefault="005908D0">
      <w:r>
        <w:separator/>
      </w:r>
    </w:p>
  </w:endnote>
  <w:endnote w:type="continuationSeparator" w:id="0">
    <w:p w14:paraId="3105523F" w14:textId="77777777" w:rsidR="005908D0" w:rsidRDefault="00590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72688" w14:textId="1AA93B60" w:rsidR="00F73BDE" w:rsidRPr="00C41D07" w:rsidRDefault="00F73BDE" w:rsidP="00C41D07">
    <w:pPr>
      <w:pStyle w:val="Footer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B978B" w14:textId="77777777" w:rsidR="005908D0" w:rsidRDefault="005908D0">
      <w:r>
        <w:separator/>
      </w:r>
    </w:p>
  </w:footnote>
  <w:footnote w:type="continuationSeparator" w:id="0">
    <w:p w14:paraId="1705114F" w14:textId="77777777" w:rsidR="005908D0" w:rsidRDefault="00590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01D6E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713F1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2BD0"/>
    <w:rsid w:val="00463010"/>
    <w:rsid w:val="004673B6"/>
    <w:rsid w:val="004704DE"/>
    <w:rsid w:val="004722F7"/>
    <w:rsid w:val="00483511"/>
    <w:rsid w:val="004B0DC8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908D0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4B0D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ino.Salmins@lps.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496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778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Marija Vīksna</cp:lastModifiedBy>
  <cp:revision>2</cp:revision>
  <cp:lastPrinted>2006-11-20T11:43:00Z</cp:lastPrinted>
  <dcterms:created xsi:type="dcterms:W3CDTF">2020-10-09T05:41:00Z</dcterms:created>
  <dcterms:modified xsi:type="dcterms:W3CDTF">2020-10-09T05:41:00Z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