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Kriminālprocesā un administratīvo pārkāpumu lietvedībā nodarītā kaitējuma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Tiesībsarga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03.10.2024. 13.15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03.10.2024. 13.15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