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panta trešās daļas 1. punktu pēc vārdiem "tai skaitā"  ar vārdiem "vai būvniecības iecere ir saskaņota ar trešajām personām un vai nepastāv kādi šķēršļi būvniecības ieceres īstenošanai,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neveidotos likuma normas interpretācija, ka būvvaldes nodrošina </w:t>
            </w:r>
            <w:r w:rsidR="00000000" w:rsidRPr="00000000" w:rsidDel="00000000">
              <w:rPr>
                <w:i w:val="1"/>
                <w:rtl w:val="0"/>
              </w:rPr>
              <w:t xml:space="preserve">“vai būvniecības iecere ir saskaņota ar trešajām personām”,</w:t>
            </w:r>
            <w:r w:rsidR="00000000" w:rsidRPr="00000000" w:rsidDel="00000000">
              <w:rPr>
                <w:rtl w:val="0"/>
              </w:rPr>
              <w:t xml:space="preserve"> ierosinām   papildināt šādi - </w:t>
            </w:r>
            <w:r w:rsidR="00000000" w:rsidRPr="00000000" w:rsidDel="00000000">
              <w:rPr>
                <w:i w:val="1"/>
                <w:rtl w:val="0"/>
              </w:rPr>
              <w:t xml:space="preserve">“</w:t>
            </w:r>
            <w:r w:rsidR="00000000" w:rsidRPr="00000000" w:rsidDel="00000000">
              <w:rPr>
                <w:b w:val="1"/>
                <w:i w:val="1"/>
                <w:rtl w:val="0"/>
              </w:rPr>
              <w:t xml:space="preserve">pārbauda </w:t>
            </w:r>
            <w:r w:rsidR="00000000" w:rsidRPr="00000000" w:rsidDel="00000000">
              <w:rPr>
                <w:i w:val="1"/>
                <w:rtl w:val="0"/>
              </w:rPr>
              <w:t xml:space="preserve">vai būvniecības iecere ir saskaņota ar trešajām personām un vai nepastāv kādi šķēršļi būvniecības ieceres īstenošanai,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14. pantu ar 1.</w:t>
            </w:r>
            <w:r w:rsidR="00000000" w:rsidRPr="00000000" w:rsidDel="00000000">
              <w:rPr>
                <w:vertAlign w:val="superscript"/>
                <w:rtl w:val="0"/>
              </w:rPr>
              <w:t xml:space="preserve">4</w:t>
            </w:r>
            <w:r w:rsidR="00000000" w:rsidRPr="00000000" w:rsidDel="00000000">
              <w:rPr>
                <w:rtl w:val="0"/>
              </w:rPr>
              <w:t xml:space="preserve"> un 1.</w:t>
            </w:r>
            <w:r w:rsidR="00000000" w:rsidRPr="00000000" w:rsidDel="00000000">
              <w:rPr>
                <w:vertAlign w:val="superscript"/>
                <w:rtl w:val="0"/>
              </w:rPr>
              <w:t xml:space="preserve">5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Būvniecības ieceres iesniegums, tai skaitā paziņojums par būvniecību, ir uzskatāms par iesniegumu (tai skaitā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zemes dienestam kadastra datu reģistrāciju reģistrācijai vai aktualizācijai Nekustamā īpašuma valsts kadastra informācijas sistēmā, kas tiek veikta pēc būves pieņemšanas ekspluatācijā vai pēc paziņojuma par būvdarbu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Rajona (pilsētas) tiesai būves ierakstīšanai zemesgrāmatā, pēc kadastra datu reģistrācijas vai aktualizācijas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Būvvaldes kompetencē esošo pārbaudi par būvniecības ieceres atbilstību normatīvo aktu prasībām nepārvērtē veicot kadastra datu reģistrāciju vai aktualizāciju Nekustamā īpašuma valsts kadastra informācijas sistēmā, kā arī izskatot nostiprinājumu lūgumu rajona (pilsētas)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speciālajiem būvnoteikumiem, piemēram, Ministru kabineta 2014. gada 2. septembra noteikumu Nr. 529 "Ēku būvnoteikumi" 6.punkta, Ministru kabineta 2017. gada 9. maija noteikumiem Nr. 253 "Atsevišķu inženierbūvju būvnoteikumi" izriet, ka paziņojums par būvniecību nav būvniecības ieceres iesnieguma veids, tādēļ teikuma loģiskā konstrukcija, izmantojot vārdus “tai skaitā” rada normatīvo aktu pretrunu.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2.pantu daļā, kas attiecas uz likuma 14. panta 1.4 daļas ievaddaļu,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pantu ar 1.4 un 1.5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Būvniecības ieceres iesniegums </w:t>
            </w:r>
            <w:r w:rsidR="00000000" w:rsidRPr="00000000" w:rsidDel="00000000">
              <w:rPr>
                <w:b w:val="1"/>
                <w:rtl w:val="0"/>
              </w:rPr>
              <w:t xml:space="preserve">vai </w:t>
            </w:r>
            <w:r w:rsidR="00000000" w:rsidRPr="00000000" w:rsidDel="00000000">
              <w:rPr>
                <w:rtl w:val="0"/>
              </w:rPr>
              <w:t xml:space="preserve">paziņojums par būvniecību, ir uzskatāms par iesniegumu (tai skaitā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aiz vārdiem un skaitļiem “39. panta pirmās daļas izpratnē” ar skaitļiem un vārdiem “šā likuma 14. panta 1.</w:t>
            </w:r>
            <w:r w:rsidR="00000000" w:rsidRPr="00000000" w:rsidDel="00000000">
              <w:rPr>
                <w:vertAlign w:val="superscript"/>
                <w:rtl w:val="0"/>
              </w:rPr>
              <w:t xml:space="preserve">4</w:t>
            </w:r>
            <w:r w:rsidR="00000000" w:rsidRPr="00000000" w:rsidDel="00000000">
              <w:rPr>
                <w:rtl w:val="0"/>
              </w:rPr>
              <w:t xml:space="preserve"> daļu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desmito daļu pēc vārda "aizstāvībai" ar vārdiem "tai skaitā Valsts zemes dienestā un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redakcijā tiek sašaurināts pilnvarojuma apjoms, kas neatbilst grozījumu jēgai.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aiz vārdiem un skaitļiem “39. panta pirmās daļas izpratnē” ar skaitļiem un vārdiem “, tai skaitā šā likuma 14. panta 1.</w:t>
            </w:r>
            <w:r w:rsidR="00000000" w:rsidRPr="00000000" w:rsidDel="00000000">
              <w:rPr>
                <w:vertAlign w:val="superscript"/>
                <w:rtl w:val="0"/>
              </w:rPr>
              <w:t xml:space="preserve">4</w:t>
            </w:r>
            <w:r w:rsidR="00000000" w:rsidRPr="00000000" w:rsidDel="00000000">
              <w:rPr>
                <w:rtl w:val="0"/>
              </w:rPr>
              <w:t xml:space="preserve"> daļu darbību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14. pantu ar 1.</w:t>
            </w:r>
            <w:r w:rsidR="00000000" w:rsidRPr="00000000" w:rsidDel="00000000">
              <w:rPr>
                <w:vertAlign w:val="superscript"/>
                <w:rtl w:val="0"/>
              </w:rPr>
              <w:t xml:space="preserve">4</w:t>
            </w:r>
            <w:r w:rsidR="00000000" w:rsidRPr="00000000" w:rsidDel="00000000">
              <w:rPr>
                <w:rtl w:val="0"/>
              </w:rPr>
              <w:t xml:space="preserve"> un 1.</w:t>
            </w:r>
            <w:r w:rsidR="00000000" w:rsidRPr="00000000" w:rsidDel="00000000">
              <w:rPr>
                <w:vertAlign w:val="superscript"/>
                <w:rtl w:val="0"/>
              </w:rPr>
              <w:t xml:space="preserve">5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Būvniecības ieceres iesniegums, tai skaitā paziņojums par būvniecību, ir uzskatāms par iesniegumu (tai skaitā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zemes dienestam kadastra datu reģistrāciju reģistrācijai vai aktualizācijai Nekustamā īpašuma valsts kadastra informācijas sistēmā, kas tiek veikta pēc būves pieņemšanas ekspluatācijā vai pēc paziņojuma par būvdarbu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Rajona (pilsētas) tiesai būves ierakstīšanai zemesgrāmatā, pēc kadastra datu reģistrācijas vai aktualizācijas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Būvvaldes kompetencē esošo pārbaudi par būvniecības ieceres atbilstību normatīvo aktu prasībām nepārvērtē veicot kadastra datu reģistrāciju vai aktualizāciju Nekustamā īpašuma valsts kadastra informācijas sistēmā, kā arī izskatot nostiprinājumu lūgumu rajona (pilsētas)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redakcionāli precizēt likumprojekta 2.pantu daļā, kas attiecas uz likuma 14. panta 1.</w:t>
            </w:r>
            <w:r w:rsidR="00000000" w:rsidRPr="00000000" w:rsidDel="00000000">
              <w:rPr>
                <w:vertAlign w:val="superscript"/>
                <w:rtl w:val="0"/>
              </w:rPr>
              <w:t xml:space="preserve">4</w:t>
            </w:r>
            <w:r w:rsidR="00000000" w:rsidRPr="00000000" w:rsidDel="00000000">
              <w:rPr>
                <w:rtl w:val="0"/>
              </w:rPr>
              <w:t xml:space="preserve"> daļas 1.punktu,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zemes dienestam kadastra datu </w:t>
            </w:r>
            <w:r w:rsidR="00000000" w:rsidRPr="00000000" w:rsidDel="00000000">
              <w:rPr>
                <w:b w:val="1"/>
                <w:rtl w:val="0"/>
              </w:rPr>
              <w:t xml:space="preserve">reģistrācijai </w:t>
            </w:r>
            <w:r w:rsidR="00000000" w:rsidRPr="00000000" w:rsidDel="00000000">
              <w:rPr>
                <w:rtl w:val="0"/>
              </w:rPr>
              <w:t xml:space="preserve">vai aktualizācijai Nekustamā īpašuma valsts kadastra informācijas sistēmā, kas tiek veikta pēc būves pieņemšanas ekspluatācijā vai pēc paziņojuma par būvdarbu pabeigšanu;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14. pantu ar 1.</w:t>
            </w:r>
            <w:r w:rsidR="00000000" w:rsidRPr="00000000" w:rsidDel="00000000">
              <w:rPr>
                <w:vertAlign w:val="superscript"/>
                <w:rtl w:val="0"/>
              </w:rPr>
              <w:t xml:space="preserve">4</w:t>
            </w:r>
            <w:r w:rsidR="00000000" w:rsidRPr="00000000" w:rsidDel="00000000">
              <w:rPr>
                <w:rtl w:val="0"/>
              </w:rPr>
              <w:t xml:space="preserve"> un 1.</w:t>
            </w:r>
            <w:r w:rsidR="00000000" w:rsidRPr="00000000" w:rsidDel="00000000">
              <w:rPr>
                <w:vertAlign w:val="superscript"/>
                <w:rtl w:val="0"/>
              </w:rPr>
              <w:t xml:space="preserve">5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Būvniecības ieceres iesniegums, tai skaitā paziņojums par būvniecību, ir uzskatāms par iesniegumu (tai skaitā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zemes dienestam kadastra datu reģistrāciju reģistrācijai vai aktualizācijai Nekustamā īpašuma valsts kadastra informācijas sistēmā, kas tiek veikta pēc būves pieņemšanas ekspluatācijā vai pēc paziņojuma par būvdarbu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Rajona (pilsētas) tiesai būves ierakstīšanai zemesgrāmatā, pēc kadastra datu reģistrācijas vai aktualizācijas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Būvvaldes kompetencē esošo pārbaudi par būvniecības ieceres atbilstību normatīvo aktu prasībām nepārvērtē veicot kadastra datu reģistrāciju vai aktualizāciju Nekustamā īpašuma valsts kadastra informācijas sistēmā, kā arī izskatot nostiprinājumu lūgumu rajona (pilsētas)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redakcionāli precizēt likumprojekta 2.pantu daļā, kas attiecas uz likuma 14. panta 1.5 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Būvvaldes kompetencē esošo pārbaudi par būvniecības ieceres atbilstību normatīvo aktu prasībām nepārvērtē</w:t>
            </w:r>
            <w:r w:rsidR="00000000" w:rsidRPr="00000000" w:rsidDel="00000000">
              <w:rPr>
                <w:b w:val="1"/>
                <w:u w:val="single"/>
                <w:rtl w:val="0"/>
              </w:rPr>
              <w:t xml:space="preserve">, </w:t>
            </w:r>
            <w:r w:rsidR="00000000" w:rsidRPr="00000000" w:rsidDel="00000000">
              <w:rPr>
                <w:rtl w:val="0"/>
              </w:rPr>
              <w:t xml:space="preserve">veicot kadastra datu reģistrāciju vai aktualizāciju Nekustamā īpašuma valsts kadastra informācijas sistēmā, kā arī izskatot nostiprinājumu lūgumu rajona (pilsētas)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25-TA-1438</w:t>
    </w:r>
    <w:r>
      <w:br/>
    </w:r>
    <w:r w:rsidR="00000000" w:rsidRPr="00000000" w:rsidDel="00000000">
      <w:rPr>
        <w:rtl w:val="0"/>
      </w:rPr>
      <w:t xml:space="preserve">Izdrukāts 05.08.2025.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25-TA-1438</w:t>
    </w:r>
    <w:r>
      <w:br/>
    </w:r>
    <w:r w:rsidR="00000000" w:rsidRPr="00000000" w:rsidDel="00000000">
      <w:rPr>
        <w:rtl w:val="0"/>
      </w:rPr>
      <w:t xml:space="preserve">Izdrukāts 05.08.2025.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Atzinumi_25-TA-1438.docx</dc:title>
</cp:coreProperties>
</file>

<file path=docProps/custom.xml><?xml version="1.0" encoding="utf-8"?>
<Properties xmlns="http://schemas.openxmlformats.org/officeDocument/2006/custom-properties" xmlns:vt="http://schemas.openxmlformats.org/officeDocument/2006/docPropsVTypes"/>
</file>