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24-TA-2581: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9. jūnija rīkojumā Nr. 299 "Par ilgtermiņa saistībām Iekšlietu ministrijai Iekšējās drošības biroja funkciju nodrošināšanai"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ilgtermiņa saistību palielināšanu Iekšlietu ministrijas budžeta apakšprogrammā 40.02.00 “Nekustamais īpašums un centralizētais iepirkums” pasākumam “Nekustamā īpašuma Krišjāņa Valdemāra ielā 1A, Rīgā, nomas maksa” 2024. gadā par 4 128 </w:t>
            </w:r>
            <w:r w:rsidR="00000000" w:rsidRPr="00000000" w:rsidDel="00000000">
              <w:rPr>
                <w:i w:val="1"/>
                <w:rtl w:val="0"/>
              </w:rPr>
              <w:t xml:space="preserve">euro</w:t>
            </w:r>
            <w:r w:rsidR="00000000" w:rsidRPr="00000000" w:rsidDel="00000000">
              <w:rPr>
                <w:rtl w:val="0"/>
              </w:rPr>
              <w:t xml:space="preserve"> un 2025.-2027.gadā par 77 860  </w:t>
            </w:r>
            <w:r w:rsidR="00000000" w:rsidRPr="00000000" w:rsidDel="00000000">
              <w:rPr>
                <w:i w:val="1"/>
                <w:rtl w:val="0"/>
              </w:rPr>
              <w:t xml:space="preserve">euro</w:t>
            </w:r>
            <w:r w:rsidR="00000000" w:rsidRPr="00000000" w:rsidDel="00000000">
              <w:rPr>
                <w:rtl w:val="0"/>
              </w:rPr>
              <w:t xml:space="preserve">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Ministru kabineta rīkojuma projektu ilgtermiņa saistības pasākumam “Nekustamā īpašuma Krišjāņa Valdemāra ielā 1A, Rīgā, nomas maksa” ir noteiktas līdz 2025. gadam, kā arī nomas maksas palielinājums ir paredzēts 2024. un 2025. gadā, ko paredzēts pārdalīt no ilgtermiņa saistību pasākuma “Iekšlietu ministrijas administratīvā kompleksa Rīgā, Čiekurkalnā, nomas maksa” atbilstoši Ministru kabineta rīkojuma projektam "Par ilgtermiņa saistībām Iekšlietu ministrijai nomas maksas izdevumu segšanai" (24-TA-2439), lūdzam precizēt Ministru kabineta sēdes protokollēmuma projekta 3. un 4. punktu, tajā nosakot, ka ilgtermiņa saistību palielināšana pasākumam “Nekustamā īpašuma Krišjāņa Valdemāra ielā 1A, Rīgā, nomas maksa” paredzēta 2024. un 2025.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24-TA-2581</w:t>
    </w:r>
    <w:r>
      <w:br/>
    </w:r>
    <w:r w:rsidR="00000000" w:rsidRPr="00000000" w:rsidDel="00000000">
      <w:rPr>
        <w:rtl w:val="0"/>
      </w:rPr>
      <w:t xml:space="preserve">Izdrukāts 21.10.2024. 20.28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24-TA-2581</w:t>
    </w:r>
    <w:r>
      <w:br/>
    </w:r>
    <w:r w:rsidR="00000000" w:rsidRPr="00000000" w:rsidDel="00000000">
      <w:rPr>
        <w:rtl w:val="0"/>
      </w:rPr>
      <w:t xml:space="preserve">Izdrukāts 21.10.2024. 20.28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Atzinumi_24-TA-2581.docx</dc:title>
</cp:coreProperties>
</file>

<file path=docProps/custom.xml><?xml version="1.0" encoding="utf-8"?>
<Properties xmlns="http://schemas.openxmlformats.org/officeDocument/2006/custom-properties" xmlns:vt="http://schemas.openxmlformats.org/officeDocument/2006/docPropsVTypes"/>
</file>