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23-TA-755: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delegāciju dalībai Starptautiskā Valūtas fonda un Pasaules Bankas grupas pilnvarnieku pavasara sanāksmēs 2023. gada 10.-16. aprīlī</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informāciju pie teksta daļas: "Šobrīd kopš kara sākuma no starptautiskajām finanšu institūcijām WBG ir sniegusi un mobilizējusi lielāko ekonomisko atbalstu Ukrainai, piesaistot nozīmīgu donorvalstu atbalstu, tai skaitā no Ziemeļu un Baltijas valstīm, kopumā nodrošinot finansējumu Ukrainai 20 068 milj. USD apmērā. Papildus atbalstu Ukrainai ir sniegušas arī citas starptautiskās finanšu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ES un to dalībvalstu kopējais atbalsts ir 67 miljrd. EUR, attiecīgi teikums nav faktoloģiski korekts. Latvijai ir būtiski parādīt, ka ES ir vadošais un lielākais Ukrainas atbalstītājs cīņā pret agresoru. Ja minēti 20 mljrd. EUR ir makrofinansiālais atbalsts, tad vajadzētu minēt arī ES apņemšanos sniegt atbalstu 18 miljardu EUR apmērā 2023. gadā.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Nortone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Konteksts. Kopš 2020. gada pasaule ir pieredzējusi izaugsmes kritumu, nabadzības pieaugumu, sasniegtā attīstības līmeņa lejupslīdi, risku pastiprināšanos un vajadzību kāpumu. [</w:t>
            </w:r>
            <w:r w:rsidR="00000000" w:rsidRPr="00000000" w:rsidDel="00000000">
              <w:rPr>
                <w:u w:val="single"/>
                <w:rtl w:val="0"/>
              </w:rPr>
              <w:t xml:space="preserve">Lūgums precizēt kādi riski un vajadzība</w:t>
            </w:r>
            <w:r w:rsidR="00000000" w:rsidRPr="00000000" w:rsidDel="00000000">
              <w:rPr>
                <w:rtl w:val="0"/>
              </w:rPr>
              <w:t xml:space="preserve">s] Sastopoties ar vairākām krīzēm vienlaicīgi, nepieciešama steidzama visu attīstības jomā iesaistīto pušu rīcība, lai būtiski palielinātu finansējumu attīstībai un stiprinātu tā ietekmi uz rezultātu sasniegšanu. Pirmo reizi pēdējās desmitgadēs galējā nabadzībā esošu cilvēku skaits 2020. gadā pieauga par 11%, sasniedzot 719 milj. Vairāk kā 3 mljrd. cilvēku joprojām iztiek ar mazāk kā 6.85 USD dienā. </w:t>
            </w:r>
            <w:r w:rsidR="00000000" w:rsidRPr="00000000" w:rsidDel="00000000">
              <w:rPr>
                <w:u w:val="single"/>
                <w:rtl w:val="0"/>
              </w:rPr>
              <w:t xml:space="preserve">[Lūgums precizēt vai šeit ir domāts galējās nabadzība slieksnis, kas ir 2,15 USD dienā, vai šeit ir runa par citu slieksni]</w:t>
            </w:r>
            <w:r w:rsidR="00000000" w:rsidRPr="00000000" w:rsidDel="00000000">
              <w:rPr>
                <w:rtl w:val="0"/>
              </w:rPr>
              <w:t xml:space="preserve"> 394 milj. cilvēku 79 valstīs piedzīvo akūtu pārtikas trūkumu. Pasaules ekonomikas lēnā izaugsme, fiskālie ierobežojumi, pieaugošais parāda slogs, zemais privātā sektora investīciju līmenis un  </w:t>
            </w:r>
            <w:r w:rsidR="00000000" w:rsidRPr="00000000" w:rsidDel="00000000">
              <w:rPr>
                <w:u w:val="single"/>
                <w:rtl w:val="0"/>
              </w:rPr>
              <w:t xml:space="preserve">sarūkošais valstu atbalsts attīstības valstīm [lūgums pārformulēt, priekšlikums zemāk]</w:t>
            </w:r>
            <w:r w:rsidR="00000000" w:rsidRPr="00000000" w:rsidDel="00000000">
              <w:rPr>
                <w:rtl w:val="0"/>
              </w:rPr>
              <w:t xml:space="preserve"> liek meklēt jaunus veidus, lai starptautiskās attīstības palīdzības finansējums spētu piesaistīt papildu finansējumu un panāktu maksimālu ietekmi.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Pasaules ekonomikas lēnā izaugsme, fiskālie ierobežojumi, pieaugošais parāda slogs, zemais privātā sektora investīciju līmenis un pieaugošās attīstības valstu vajadzības, piemēram, lai risinātu globālos izaicinājumus, liek meklēt jaunus veidus, lai starptautiskās attīstības palīdzības finansējums spētu piesaistīt papildu finansējumu un panāktu maksimālu ietekmi.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Nortone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Teksta daļā "Tāpat ekonomiski spēcīgās dalībvalstis tiek aicinātas papildināt IMF Nabadzības mazināšanas un izaugsmes trasta fonda (Poverty Reduction and Growth Trust, PRGT) resursus aizdevumu izsniegšanai 12.6 mljrd. SDR apmērā un subsīdijām (grantiem) 2.3 mljrd. SDR apmērā." Tā kā ir pieminēts, aicinām īsi paskaidrot Latvijas ne-/iesaisti SDR aizdošanā.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Nortone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dzēst teikuma daļu "atceļot ierobežojumus pārtikai un mēslošanas līdzekļiem", jo pretrunā ar ES un Latvijas nostājām un nav korekti atspoguļota situācija. ES un Latvija nav noteikusi ierobežojumus pārtikai un minerālmēsliem.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būtiski pārvarēt pārtikas nodrošinājuma krīzi un mazināt nabadzību.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Nortone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"Noslēgumā notiks Starptautiskās Attīstības asociācijas sanāksmes, kur tiks pārrunāta un apstiprināta IDA “Krīzes atbalsta programma”, kas izstrādāta, lai turpinātu sniegt neatliekamu finanšu atbalstu Ukrainai, Moldovai un kara skartajām IDA valstīm, un donorvalstis paziņos par plānotajām iemaksām šajā programmā." Lūgums iekļaut norādi par plānotajām Latvijas iemaksām.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Nortone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"UCT programma sniegs atbalstu Ukrainas makroekonomiskās un finanšu stabilitātes, kā arī strukturālo reformu nodrošināšanā. Ņemot vērā augsto nenoteiktības līmeni un lai nodrošinātu Ukrainas spēju atmaksāt aizdevumu, šai programmai paredzēts piesaistīt donorvalstu garantijas, īpaši no G7 valstu puses." Lūgums iekļaut informāciju vai Latvija plāno iesaistīties un kādā veidā.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Nortone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Teksta sadaļā: "arī tiks papildināts atbalsts kara vissmagāk skartajām IDA valstīm" lūgums precizēt vai šeit ir domāts Krievijas kara pret Ukrainu izraisīto globālo seku skartās valstis? Kuras konkrēti?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Nortone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un rīkojumā papildināt ar Ārlietu ministriju kā atbildīgo institūciju, kā arī papildināt delegācijas sastāvu rīkojumā ar Latvijas vēstniecības Amerikas Savienotajās Valstīs pārstāvjiem: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 Latvijas Republikas ārkārtējais un pilnvarotais vēstnieks Amerikas Savienotajās Valstīs Māris Selga;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 Latvijas Republikas vēstniecības Amerikas Savienotajās Valstīs otrais sekretārs Gints Zadraks.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Nortone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Teksta daļā:"Turpinot diskusijas par atbalstu Ukrainai, pilnvarnieku sanāksmju ietvaros notiks ministru apaļā galda diskusija par finansējuma vajadzībām un atbalsta prioritātēm Ukrainas atjaunošanai un rekonstrukcijai, kurā piedalīsies Ukrainas prezidents Volodymyr Zelensky. Sanāksmē tiks diskutēts par līdz šim sniegto starptautisko finanšu institūciju atbalstu Ukrainai un tās iedzīvotājiem, turpinoties Krievijas karam," veikt labojumus.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Turpinot diskusijas par atbalstu Ukrainai, pilnvarnieku sanāksmju ietvaros notiks ministru apaļā galda diskusija par finansējuma vajadzībām un atbalsta prioritātēm Ukrainas atjaunošanai un rekonstrukcijai, kurā piedalīsies Ukrainas prezidents Volodymyr Zelensky</w:t>
            </w:r>
            <w:r w:rsidR="00000000" w:rsidRPr="00000000" w:rsidDel="00000000">
              <w:rPr>
                <w:u w:val="single"/>
                <w:rtl w:val="0"/>
              </w:rPr>
              <w:t xml:space="preserve">y</w:t>
            </w:r>
            <w:r w:rsidR="00000000" w:rsidRPr="00000000" w:rsidDel="00000000">
              <w:rPr>
                <w:rtl w:val="0"/>
              </w:rPr>
              <w:t xml:space="preserve">. Sanāksmē tiks diskutēts par līdz šim sniegto starptautisko finanšu institūciju atbalstu Ukrainai un tās iedzīvotājiem, turpinoties Krievijas karam </w:t>
            </w:r>
            <w:r w:rsidR="00000000" w:rsidRPr="00000000" w:rsidDel="00000000">
              <w:rPr>
                <w:u w:val="single"/>
                <w:rtl w:val="0"/>
              </w:rPr>
              <w:t xml:space="preserve">pret Ukrainu</w:t>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Nortone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23-TA-755</w:t>
    </w:r>
    <w:r>
      <w:br/>
    </w:r>
    <w:r w:rsidR="00000000" w:rsidRPr="00000000" w:rsidDel="00000000">
      <w:rPr>
        <w:rtl w:val="0"/>
      </w:rPr>
      <w:t xml:space="preserve">Izdrukāts 31.03.2023. 16.48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23-TA-755</w:t>
    </w:r>
    <w:r>
      <w:br/>
    </w:r>
    <w:r w:rsidR="00000000" w:rsidRPr="00000000" w:rsidDel="00000000">
      <w:rPr>
        <w:rtl w:val="0"/>
      </w:rPr>
      <w:t xml:space="preserve">Izdrukāts 31.03.2023. 16.48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Atzinumi_23-TA-755.docx</dc:title>
</cp:coreProperties>
</file>

<file path=docProps/custom.xml><?xml version="1.0" encoding="utf-8"?>
<Properties xmlns="http://schemas.openxmlformats.org/officeDocument/2006/custom-properties" xmlns:vt="http://schemas.openxmlformats.org/officeDocument/2006/docPropsVTypes"/>
</file>