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inovācijas kapacitātes stiprināšanu valsts pārvaldē 2026.–2028.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27.05.2025.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27.05.2025.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