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"Cilvēkkapitāla attīstības stratēģija 2024.-2027.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3.daļā </w:t>
            </w:r>
            <w:r w:rsidR="00000000" w:rsidRPr="00000000" w:rsidDel="00000000">
              <w:rPr>
                <w:b w:val="1"/>
                <w:rtl w:val="0"/>
              </w:rPr>
              <w:t xml:space="preserve">Kvalificētu darbinieku piesaiste</w:t>
            </w:r>
            <w:r w:rsidR="00000000" w:rsidRPr="00000000" w:rsidDel="00000000">
              <w:rPr>
                <w:rtl w:val="0"/>
              </w:rPr>
              <w:t xml:space="preserve"> tabulas 3.2. punktā - </w:t>
            </w:r>
            <w:r w:rsidR="00000000" w:rsidRPr="00000000" w:rsidDel="00000000">
              <w:rPr>
                <w:i w:val="1"/>
                <w:rtl w:val="0"/>
              </w:rPr>
              <w:t xml:space="preserve">Plānotās kvalificētu darbinieku piesaistes aktivitātes/rezultāti/ termiņi</w:t>
            </w:r>
            <w:r w:rsidR="00000000" w:rsidRPr="00000000" w:rsidDel="00000000">
              <w:rPr>
                <w:rtl w:val="0"/>
              </w:rPr>
              <w:t xml:space="preserve"> punktā 3.2.2. Ā</w:t>
            </w:r>
            <w:r w:rsidR="00000000" w:rsidRPr="00000000" w:rsidDel="00000000">
              <w:rPr>
                <w:i w:val="1"/>
                <w:rtl w:val="0"/>
              </w:rPr>
              <w:t xml:space="preserve">rvalstīs studējošo Latvijas studentu un Latvijā studējošo ārvalstu studentu piesaiste</w:t>
            </w:r>
            <w:r w:rsidR="00000000" w:rsidRPr="00000000" w:rsidDel="00000000">
              <w:rPr>
                <w:rtl w:val="0"/>
              </w:rPr>
              <w:t xml:space="preserve">, punktā 3.2.2.1. - </w:t>
            </w:r>
            <w:r w:rsidR="00000000" w:rsidRPr="00000000" w:rsidDel="00000000">
              <w:rPr>
                <w:b w:val="1"/>
                <w:rtl w:val="0"/>
              </w:rPr>
              <w:t xml:space="preserve">Rīcības plāna projekta izstrāde Latvijā studējošajiem ārvalstu studentiem oficiālās nodarbināšanas veicināšanai</w:t>
            </w:r>
            <w:r w:rsidR="00000000" w:rsidRPr="00000000" w:rsidDel="00000000">
              <w:rPr>
                <w:rtl w:val="0"/>
              </w:rPr>
              <w:t xml:space="preserve"> kā līdzatbildīgās norādītas IZM, LM, ĀM. Aicinām aizstāt ĀM ar IeM, jo trešo valstu pilsoņu uzturēšanos Latvijā regulē un kontrolē 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Stūrīte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"Cilvēkkapitāla attīstības stratēģija 2024.-2027.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"Cilvēkkapitāla attīstības stratēģija 2024.-2027.gadam"plānā 3.daļā "</w:t>
            </w:r>
            <w:r w:rsidR="00000000" w:rsidRPr="00000000" w:rsidDel="00000000">
              <w:rPr>
                <w:b w:val="1"/>
                <w:rtl w:val="0"/>
              </w:rPr>
              <w:t xml:space="preserve">Kvalificētu darbinieku piesaist</w:t>
            </w:r>
            <w:r w:rsidR="00000000" w:rsidRPr="00000000" w:rsidDel="00000000">
              <w:rPr>
                <w:rtl w:val="0"/>
              </w:rPr>
              <w:t xml:space="preserve">e"  zem tabulas 3.2</w:t>
            </w:r>
            <w:r w:rsidR="00000000" w:rsidRPr="00000000" w:rsidDel="00000000">
              <w:rPr>
                <w:b w:val="1"/>
                <w:rtl w:val="0"/>
              </w:rPr>
              <w:t xml:space="preserve">.Plānotās kvalificētu darbinieku piesaistes aktivitātes/rezultāti/termiņi</w:t>
            </w:r>
            <w:r w:rsidR="00000000" w:rsidRPr="00000000" w:rsidDel="00000000">
              <w:rPr>
                <w:rtl w:val="0"/>
              </w:rPr>
              <w:t xml:space="preserve"> ir saglabājusies zemsvītras piezīme ar divām zvaigznītēm **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 </w:t>
            </w:r>
            <w:r w:rsidR="00000000" w:rsidRPr="00000000" w:rsidDel="00000000">
              <w:rPr>
                <w:i w:val="1"/>
                <w:rtl w:val="0"/>
              </w:rPr>
              <w:t xml:space="preserve">Finansējums piešķirams ĀM aktivitātes Vienotas procedūras izstrāde ārvalstu darbaspēka piesaistei Latvijas ekonomikas un darbaspēka vajadzību nodrošināšanai īstenošanai. Aktivitātes īstenošanas apjoms galvenokārt atkarīgs no pieejamā valsts budžeta finansējuma. Izdevumos ietilpst 6 darbinieku komandējuma izdevumi (viesnīca, dienas nauda, 2 nedēļu komandējuma)</w:t>
            </w:r>
            <w:r w:rsidR="00000000" w:rsidRPr="00000000" w:rsidDel="00000000">
              <w:rPr>
                <w:rtl w:val="0"/>
              </w:rPr>
              <w:t xml:space="preserve">. Minētā zemsvītras piezīme nav attiecināma uz tekstu plānā, tāpēc ierosinām to svītrot.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Stūrīte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31.07.2024.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31.07.2024.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