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pārziņā esošo Eiropas Savienības fondu un ārvalstu finanšu palīdzības aktualitātēm līdz 2025. gada oktobrim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29.09.2025.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29.09.2025.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