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22-TA-3580: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tiesību aktos atļautajiem izņēmumiem sankciju piemērošanā un Latvijas kompetentajām iestādēm šo izņēmumu piemērošanā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trešā risinājuma "Viena kompetentā iestāde: Finanšu izlūkošanas dienests" izvērtējumā (11. lpp.) kā viens no trūkumiem ir norādīts "(6) risinājums, lai arī ilgtspējīgs, šobrīd nespētu reaģēt uz esošo situāciju". Lūdzam pārskatīt, vai šāds secinājums ir atbilstošs piedāvātajam risinājuma variantam, jo konceptuālā ziņojuma saturā tam nav rodams apstiprinājums.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02.08.2023.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02.08.2023.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Atzinumi_22-TA-3580.docx</dc:title>
</cp:coreProperties>
</file>

<file path=docProps/custom.xml><?xml version="1.0" encoding="utf-8"?>
<Properties xmlns="http://schemas.openxmlformats.org/officeDocument/2006/custom-properties" xmlns:vt="http://schemas.openxmlformats.org/officeDocument/2006/docPropsVTypes"/>
</file>