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1.punktā aiz frāzes "(turpmāk - protokols)" iekļaut vārdu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protokola Latvijas Republikas valdības un Lietuvas Republikas valdības nolīgumam par pārrobežu sadarbību neatliekamās medicīniskās palīdzības sniegšanā Latvijas Republikas un Lietuvas Republikas pierobežas teritorijā, kas parakstīts 2018. gada 3. oktobrī, (turpmāk - protokols) projekts, ar šiem noteikumiem tiek pieņemts un apstiprināts.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Radiņa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18.06.2024.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18.06.2024.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Atzinumi_24-TA-923.docx</dc:title>
</cp:coreProperties>
</file>

<file path=docProps/custom.xml><?xml version="1.0" encoding="utf-8"?>
<Properties xmlns="http://schemas.openxmlformats.org/officeDocument/2006/custom-properties" xmlns:vt="http://schemas.openxmlformats.org/officeDocument/2006/docPropsVTypes"/>
</file>