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26-TA-1493: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17. jūlija noteikumos Nr. 421 "Kārtība, kādā veic gadskārtējā valsts budžeta likumā noteiktās apropriācijas izmaiņas"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2</w:t>
            </w:r>
            <w:r w:rsidR="00000000" w:rsidRPr="00000000" w:rsidDel="00000000">
              <w:rPr>
                <w:rtl w:val="0"/>
              </w:rPr>
              <w:t xml:space="preserve"> Militāro darbību izraisītu incidentu gadījumā par juridisko vai fizisko personu īpašumā vai valdījumā esošiem sējumiem, stādījumiem, mežaudzēm un dzīvniekiem, tai skaitā lauksaimnieciskajā ražošanā iesaistītiem bojājumiem tehnikai, juridiskā vai fiziskā persona triju darbdienu laikā vēršas Lauku atbalsta dienestā, iesniedzot faktisko informāciju par tiešiem radītajiem zaudējumiem. Zemkopības ministrija sagatavo pieprasījumu atbilstoši šo noteikumu 43. punktā minētajai kārtībai un Lauku atbalsta dienests izmaksā kompensāciju cietušajai personai viena mēneša laikā no informācijas saņemšanas brīža.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citu juridiskās vai fiziskās personas īpašumā vai valdījumā esošo nekustamo īpašumu un lietām juridiskā vai fiziskā persona triju darbdienu laikā vēršas pašvaldībā, iesniedzot faktisko informāciju par tiešiem radītājiem zaudējumiem. Pašvaldība iesniedz pieprasījumu Viedās administrācijas un reģionālās attīstības ministrijai triju darbdienu laikā, norādot faktisko informāciju par notikušo incidentu, norādot datumu vai laikposmu, un precīzu adresi vai teritoriju. Pašvaldība, sagatavojot pieprasījumu, ir atbildīga par pilnīgas un patiesas informācijas un dokumentu iesniegšanu, un tā  aizpilda pieteikumu finanšu līdzekļu pieprasīšanai no programmas "Līdzekļi neparedzētiem gadījumiem".  Viedās administrācijas un reģionālās attīstības ministrija nepārvērtē pašvaldības iesniegto pieprasījumu pēc satura un nepārvērtē pašvaldības pieņemto lēmumu par kompensācijas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47.</w:t>
            </w:r>
            <w:r w:rsidR="00000000" w:rsidRPr="00000000" w:rsidDel="00000000">
              <w:rPr>
                <w:vertAlign w:val="superscript"/>
                <w:rtl w:val="0"/>
              </w:rPr>
              <w:t xml:space="preserve">2</w:t>
            </w:r>
            <w:r w:rsidR="00000000" w:rsidRPr="00000000" w:rsidDel="00000000">
              <w:rPr>
                <w:rtl w:val="0"/>
              </w:rPr>
              <w:t xml:space="preserve"> punkta otro teikumu ar atsauci uz 47.punktā noteikto kompensācijas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Krastiņa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2</w:t>
            </w:r>
            <w:r w:rsidR="00000000" w:rsidRPr="00000000" w:rsidDel="00000000">
              <w:rPr>
                <w:rtl w:val="0"/>
              </w:rPr>
              <w:t xml:space="preserve"> Militāro darbību izraisītu incidentu gadījumā par juridisko vai fizisko personu īpašumā vai valdījumā esošiem sējumiem, stādījumiem, mežaudzēm un dzīvniekiem, tai skaitā lauksaimnieciskajā ražošanā iesaistītiem bojājumiem tehnikai, juridiskā vai fiziskā persona triju darbdienu laikā vēršas Lauku atbalsta dienestā, iesniedzot faktisko informāciju par tiešiem radītajiem zaudējumiem. Zemkopības ministrija sagatavo pieprasījumu atbilstoši šo noteikumu 43. punktā minētajai kārtībai un Lauku atbalsta dienests izmaksā kompensāciju cietušajai personai viena mēneša laikā no informācijas saņemšanas brīža.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citu juridiskās vai fiziskās personas īpašumā vai valdījumā esošo nekustamo īpašumu un lietām juridiskā vai fiziskā persona triju darbdienu laikā vēršas pašvaldībā, iesniedzot faktisko informāciju par tiešiem radītājiem zaudējumiem. Pašvaldība iesniedz pieprasījumu Viedās administrācijas un reģionālās attīstības ministrijai triju darbdienu laikā, norādot faktisko informāciju par notikušo incidentu, norādot datumu vai laikposmu, un precīzu adresi vai teritoriju. Pašvaldība, sagatavojot pieprasījumu, ir atbildīga par pilnīgas un patiesas informācijas un dokumentu iesniegšanu, un tā  aizpilda pieteikumu finanšu līdzekļu pieprasīšanai no programmas "Līdzekļi neparedzētiem gadījumiem".  Viedās administrācijas un reģionālās attīstības ministrija nepārvērtē pašvaldības iesniegto pieprasījumu pēc satura un nepārvērtē pašvaldības pieņemto lēmumu par kompensācijas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44.punktā noteikto, ka ministrija militāro darbību izraisītu incidentu gadījumā iesniedz Nacionālo bruņoto spēku apliecinājumu par incidentu, lūdzam Lauku atbalsta dienestam noteikto kompensācijas izmaksas termiņu noteikt trīs mēnešus.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Krastiņa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26-TA-1493</w:t>
    </w:r>
    <w:r>
      <w:br/>
    </w:r>
    <w:r w:rsidR="00000000" w:rsidRPr="00000000" w:rsidDel="00000000">
      <w:rPr>
        <w:rtl w:val="0"/>
      </w:rPr>
      <w:t xml:space="preserve">Izdrukāts 26.06.2026. 09.52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26-TA-1493</w:t>
    </w:r>
    <w:r>
      <w:br/>
    </w:r>
    <w:r w:rsidR="00000000" w:rsidRPr="00000000" w:rsidDel="00000000">
      <w:rPr>
        <w:rtl w:val="0"/>
      </w:rPr>
      <w:t xml:space="preserve">Izdrukāts 26.06.2026. 09.52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Atzinumi_26-TA-1493.docx</dc:title>
</cp:coreProperties>
</file>

<file path=docProps/custom.xml><?xml version="1.0" encoding="utf-8"?>
<Properties xmlns="http://schemas.openxmlformats.org/officeDocument/2006/custom-properties" xmlns:vt="http://schemas.openxmlformats.org/officeDocument/2006/docPropsVTypes"/>
</file>