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Sauszemes transportlīdzekļu īpašnieku civiltiesiskās atbildības obligātās apdrošināšanas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11.08.2020.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14.08.2020.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13.08.2020.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13.08.2020.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14.08.2020.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01.09.2020.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12.08.2020.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21.01.2022.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20.01.2022.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20.01.2022.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18.01.2022.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(PTAC 09.04.2021.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08.04.2021.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08.04.2021.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08.04.2021.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08.04.2021.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07.04.2021.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06.04.2021.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(LTRK 21.01.2022.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20.01.2022.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13.01.2022.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(PTAC 19.01.2022.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19.01.2022.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(LM 22.01.2022.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11.01.2021.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11.01.2021.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11.01.2021.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(PTAC 11.01.2021.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08.01.2021.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07.01.2021.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06.01.2021.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24.09.2020.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24.09.2020.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24.09.2020.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(PTAC 24.09.2020.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23.09.2020.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23.09.2020.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22.09.2020.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31.08.2022.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01.09.2022.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(PTAC 01.09.2022.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01.09.2022.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02.09.2022.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02.09.2022.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08.09.2022.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25.10.2022.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25.10.2022.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26.10.2022.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27.10.2022.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27.10.2022.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(LPABA 03.11.2022.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(LABA 27.10.2022.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(KP 05.12.2022.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(DVI 06.12.2022.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(LM 08.12.2022.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(FKTK 08.12.2022.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(LPABA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(LABA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(LTAB 09.12.2022.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21.01.2022.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21.02.2022.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atzinumos sniegtajiem iebildumiem par likumprojektu „Grozījumi Sauszemes transportlīdzekļu īpašnieku civiltiesiskās atbildības obligātās apdrošināšanas likumā”)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Papildināt pārejas noteikumus ar 27., 28., 29., 30. un 31. 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“27. Ministru kabinets sešu mēnešu laikā no šā likuma spēkā stāšanās dienas izdod Ministru kabineta noteikumus atbilstoši grozījumiem šā likuma 37. panta piektajā daļā.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28. Grozījumi šā likuma 37. panta piektajā daļā stājas spēkā sešus mēnešus pēc šā likuma spēkā stāšanās.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29. Transportlīdzekļu apdrošinātāju birojs trīs mēnešu laikā no šā likuma spēkā stāšanās dienas nodrošina valdes atbilstību šā likuma 47.pantā minētajām prasībām.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30. Transportlīdzekļu apdrošinātāju birojs sešu mēnešu laikā no šā likuma spēkā stāšanās dienas iesniedz statūtus saskaņošanai Finanšu ministrijai.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31. Šā likuma 51.</w:t>
            </w:r>
            <w:r w:rsidR="00000000" w:rsidRPr="00000000" w:rsidDel="00000000">
              <w:rPr>
                <w:vertAlign w:val="superscript"/>
                <w:rtl w:val="0"/>
              </w:rPr>
              <w:t xml:space="preserve">4</w:t>
            </w:r>
            <w:r w:rsidR="00000000" w:rsidRPr="00000000" w:rsidDel="00000000">
              <w:rPr>
                <w:rtl w:val="0"/>
              </w:rPr>
              <w:t xml:space="preserve"> pants, kas paredz gadījumus, kad Transportlīdzekļu apdrošinātāju birojs ir tiesīgs iesniegt kreditora prasījumu un tā precizējumus, stājas spēkā vienlaikus ar grozījumiem Maksātnespējas likumā, kas paredz tiesības kreditoram precizēt kreditora prasījumu.”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likumprojekta 17.pantā piedāvāto pārejas noteikumu 29.punktu, aizstājot tajā vārdus "nodrošina valdes atbilstību" ar vārdiem "nodrošina Transportlīdzekļu apdrošinātāju biroja valdes locekļu atbilstību".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Sandis Blumbergs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22-TA-942</w:t>
    </w:r>
    <w:r>
      <w:br/>
    </w:r>
    <w:r w:rsidR="00000000" w:rsidRPr="00000000" w:rsidDel="00000000">
      <w:rPr>
        <w:rtl w:val="0"/>
      </w:rPr>
      <w:t xml:space="preserve">Izdrukāts 01.02.2023.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22-TA-942</w:t>
    </w:r>
    <w:r>
      <w:br/>
    </w:r>
    <w:r w:rsidR="00000000" w:rsidRPr="00000000" w:rsidDel="00000000">
      <w:rPr>
        <w:rtl w:val="0"/>
      </w:rPr>
      <w:t xml:space="preserve">Izdrukāts 01.02.2023.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