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līgumu par projekta īstenošanu noslēgšanu ar finansējuma saņēmējiem, iekļaujot pienākumu finansējuma saņēmējiem iesniegt aģentūrai neatkarīgu novērtējumu par projekta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piemēram, aprakstot anotācijā, vismaz minimālo informācijas tehnoloģiju eksperta kvalifikāciju, lai nodrošinātu objektīvu un kvalitatīvu eksperta novērtējuma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4.5. kritērijā samazināt plānoto piešķiramo punktu skaitu uz 2 un norādīt precīzu atsauci uz atbalsta programmu "Ministru kabineta 2022. gada 13. septembra noteikumi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 ņemot vērā, ka kritērija ietvaros punktus plānots piešķirt par Eiropas digitālā inovācijas centru izsniegtajām sākotnējiem digitālā brieduma testiem un digitālās attīstības ceļa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30.01.2024.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30.01.2024.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