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15. maija noteikumos Nr. 276 "Kārtība, kādā Valsts ieņēmumu dienestam sniedzama informācija par fiziskās personas kontu apgrozījumu un atlikumu"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15. maija noteikumos Nr. 276 "Kārtība, kādā Valsts ieņēmumu dienestam sniedzama informācija par fiziskās personas kontu apgrozījumu un atlikumu"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pārstāv virkni finanšu iestāžu, tostarp kredītiestādes un pensiju fondus, kā arī komersantus, kas sniedz finanšu iestādēm būtiskus pakalpojumus. Asociācija ir iepazinusies ar Finanšu ministrijas izstrādāto projektu grozījumiem Ministru kabineta 2018. gada 15. maija noteikumos Nr. 276 "Kārtība, kādā Valsts ieņēmumu dienestam sniedzama informācija par fiziskās personas kontu apgrozījumu un atlikumu" (turpmāk – Noteikumu projekts) un ņemot vērā tā pašreizējo redakciju, </w:t>
            </w:r>
            <w:r w:rsidR="00000000" w:rsidRPr="00000000" w:rsidDel="00000000">
              <w:rPr>
                <w:b w:val="1"/>
                <w:rtl w:val="0"/>
              </w:rPr>
              <w:t xml:space="preserve">Asociācija saskaņo Noteikumu projektu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saistībā ar Noteikumu projekta ieviešanu praksē būs nepieciešamas izstrādnes attiecībā uz ziņojuma iesniegšanu, Asociācija aicina apsvērt iesaistītās puses, ka Noteikumu projekta ieviešanai tiek izstrādāta jauna XSD shēma ziņojumam par darījumiem skaidrā naudā, attiecīgi no kredītiestādēm VID saņems 2 atsevišķus ziņojumus (viens par konta apgrozījumu, otrs par skaidro naudu), kas abām pusēm ļaus samazināt atkārtoti iesniedzamo datu apjomu kļūdu konstatēšanas gadījumā, kā arī nav jāveic izmaiņas jau esošā XSD shēmā.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24-TA-2760</w:t>
    </w:r>
    <w:r>
      <w:br/>
    </w:r>
    <w:r w:rsidR="00000000" w:rsidRPr="00000000" w:rsidDel="00000000">
      <w:rPr>
        <w:rtl w:val="0"/>
      </w:rPr>
      <w:t xml:space="preserve">Izdrukāts 02.12.2024. 09.00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24-TA-2760</w:t>
    </w:r>
    <w:r>
      <w:br/>
    </w:r>
    <w:r w:rsidR="00000000" w:rsidRPr="00000000" w:rsidDel="00000000">
      <w:rPr>
        <w:rtl w:val="0"/>
      </w:rPr>
      <w:t xml:space="preserve">Izdrukāts 02.12.2024. 09.00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Atzinumi_24-TA-2760.docx</dc:title>
</cp:coreProperties>
</file>

<file path=docProps/custom.xml><?xml version="1.0" encoding="utf-8"?>
<Properties xmlns="http://schemas.openxmlformats.org/officeDocument/2006/custom-properties" xmlns:vt="http://schemas.openxmlformats.org/officeDocument/2006/docPropsVTypes"/>
</file>