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1.tabulā "Farmaceits" un "Farmaceita asistents'' ir pārliekami noteikuma projekta pielikuma 8.tabulā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nozare" atbilstoši grozījumiem Ārstniecības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kāpēc noteikumu projekta pielikumā nav ietverts Logopēds un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24. maija noteikumiem Nr. 317 "Ārstniecības personu un ārstniecības atbalsta personu reģistra izveides, papildināšanas un uzturēšanas kārtība" logopēdijas speciālists (skolotājs logopēds, logopēds) ir noteikts kā ārstniecības atbalsta persona, ja veselības aprūpes procesa nodrošināšanā strādā ārstniecības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pielikumā, II daļas 8.tabulā "Vecmāte" Piektais (5.) un "Galvenā vecmāte" Sestais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vecmātes profesijas standarts, kas ir apstiprināts 2004. gadā, ir uzskatāms par spēkā esošu ne ilgāk kā līdz 2024.gada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un izvērtējusi Rīgas Stradiņa universitātes iesniegto profesijas standarta “Vecmāte” projektu un atbalstījusi viena profesijas standarta, kas var tikt īstenots profesionālā bakalaura studiju programmā, tālāku virzību. Par šo profesijas standartu ir saņemts arī Latvijas Vecmāšu asociācijas un Latvijas Ginekologu un dzemdību speciālistu asociācijas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tiks gatavotas izmaiņas, nosakot, ka vecmātes profesija atbilst sestajam profesionālās kvalifikācijas līmenim,  jo Veselības ministrija papildus diskusijās ar nozares profesionālajām asociācijām neatbalsta vecmātes profesijas standarta piektajam profesionālās kvalifikācijas līmenim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profesijas standarta "Vecmāte" saskaņošanas procesam ir plānots, ka tas tiks apstiprināts PINTSA līdz noteikumu projekta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"Vecmāte" Piektais (5.) un "Galvenā vecmāte" Sestais (6.) aizstāt ar </w:t>
            </w:r>
            <w:r w:rsidR="00000000" w:rsidRPr="00000000" w:rsidDel="00000000">
              <w:rPr>
                <w:u w:val="single"/>
                <w:rtl w:val="0"/>
              </w:rPr>
              <w:t xml:space="preserve">"Vecmāte" Sestais (6.).</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kosmētiķa, skaistumkopšanas speciālista (kosmetoloģijā) neiekļaušanu noteikuma projekta pielikuma 8.tabulā "Veselības aprūpes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Kosmētiķis, skaistumkopšanas speciālists (kosmetoloģijā) ir ietverti "Nozaru kvalifikāciju struktūrās ietvertās profesionālās kvalifikācijas, kurām profesijas standartā ietvertas profesionālās kvalifikācijas prasības" atbilstoši nozaru kvalifikāciju ietvarstruktūrai, proti, pie skaistumkopšanas. Veselības aprūpes Nozaru kvalifikāciju struktūru aizvieto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un profesiju saraksts ir noteikts Ministru kabineta 2016. gada 24. maija noteikumu Nr. 317 "Ārstniecības personu un ārstniecības atbalsta personu reģistra izveides, papildināšanas un uzturēšanas kārtība" 1.pielikuma 1.1.punktā.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