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A234E" w14:textId="77777777" w:rsidR="00591EFD" w:rsidRPr="00591EFD" w:rsidRDefault="00591EFD" w:rsidP="00591EFD">
      <w:pPr>
        <w:rPr>
          <w:lang w:val="en-US"/>
        </w:rPr>
      </w:pPr>
      <w:r w:rsidRPr="00591EFD">
        <w:rPr>
          <w:b/>
          <w:bCs/>
          <w:lang w:val="en-US"/>
        </w:rPr>
        <w:t>From:</w:t>
      </w:r>
      <w:r w:rsidRPr="00591EFD">
        <w:rPr>
          <w:lang w:val="en-US"/>
        </w:rPr>
        <w:t xml:space="preserve"> SPRK &lt;sprk@sprk.gov.lv&gt; </w:t>
      </w:r>
      <w:r w:rsidRPr="00591EFD">
        <w:rPr>
          <w:lang w:val="en-US"/>
        </w:rPr>
        <w:br/>
      </w:r>
      <w:r w:rsidRPr="00591EFD">
        <w:rPr>
          <w:b/>
          <w:bCs/>
          <w:lang w:val="en-US"/>
        </w:rPr>
        <w:t>Sent:</w:t>
      </w:r>
      <w:r w:rsidRPr="00591EFD">
        <w:rPr>
          <w:lang w:val="en-US"/>
        </w:rPr>
        <w:t xml:space="preserve"> Friday, November 15, </w:t>
      </w:r>
      <w:proofErr w:type="gramStart"/>
      <w:r w:rsidRPr="00591EFD">
        <w:rPr>
          <w:lang w:val="en-US"/>
        </w:rPr>
        <w:t>2024</w:t>
      </w:r>
      <w:proofErr w:type="gramEnd"/>
      <w:r w:rsidRPr="00591EFD">
        <w:rPr>
          <w:lang w:val="en-US"/>
        </w:rPr>
        <w:t xml:space="preserve"> 1:05 PM</w:t>
      </w:r>
      <w:r w:rsidRPr="00591EFD">
        <w:rPr>
          <w:lang w:val="en-US"/>
        </w:rPr>
        <w:br/>
      </w:r>
      <w:r w:rsidRPr="00591EFD">
        <w:rPr>
          <w:b/>
          <w:bCs/>
          <w:lang w:val="en-US"/>
        </w:rPr>
        <w:t>To:</w:t>
      </w:r>
      <w:r w:rsidRPr="00591EFD">
        <w:rPr>
          <w:lang w:val="en-US"/>
        </w:rPr>
        <w:t xml:space="preserve"> Līva Šnitko &lt;Liva.Snitko@kem.gov.lv&gt;</w:t>
      </w:r>
      <w:r w:rsidRPr="00591EFD">
        <w:rPr>
          <w:lang w:val="en-US"/>
        </w:rPr>
        <w:br/>
      </w:r>
      <w:r w:rsidRPr="00591EFD">
        <w:rPr>
          <w:b/>
          <w:bCs/>
          <w:lang w:val="en-US"/>
        </w:rPr>
        <w:t>Subject:</w:t>
      </w:r>
      <w:r w:rsidRPr="00591EFD">
        <w:rPr>
          <w:lang w:val="en-US"/>
        </w:rPr>
        <w:t xml:space="preserve"> Re: Par </w:t>
      </w:r>
      <w:proofErr w:type="spellStart"/>
      <w:r w:rsidRPr="00591EFD">
        <w:rPr>
          <w:lang w:val="en-US"/>
        </w:rPr>
        <w:t>noteikumu</w:t>
      </w:r>
      <w:proofErr w:type="spellEnd"/>
      <w:r w:rsidRPr="00591EFD">
        <w:rPr>
          <w:lang w:val="en-US"/>
        </w:rPr>
        <w:t xml:space="preserve"> </w:t>
      </w:r>
      <w:proofErr w:type="spellStart"/>
      <w:r w:rsidRPr="00591EFD">
        <w:rPr>
          <w:lang w:val="en-US"/>
        </w:rPr>
        <w:t>projektu</w:t>
      </w:r>
      <w:proofErr w:type="spellEnd"/>
      <w:r w:rsidRPr="00591EFD">
        <w:rPr>
          <w:lang w:val="en-US"/>
        </w:rPr>
        <w:t xml:space="preserve"> Nr.24-TA-801</w:t>
      </w:r>
    </w:p>
    <w:p w14:paraId="18C92262" w14:textId="77777777" w:rsidR="00591EFD" w:rsidRPr="00591EFD" w:rsidRDefault="00591EFD" w:rsidP="00591EFD"/>
    <w:p w14:paraId="7738C22B" w14:textId="77777777" w:rsidR="00591EFD" w:rsidRPr="00591EFD" w:rsidRDefault="00591EFD" w:rsidP="00591EFD">
      <w:r w:rsidRPr="00591EFD">
        <w:rPr>
          <w:b/>
          <w:bCs/>
        </w:rPr>
        <w:t>INFORMĀCIJA: Šis e-pasts ir nosūtīts no adreses, kura nepieder Jūsu organizācijai.</w:t>
      </w:r>
    </w:p>
    <w:p w14:paraId="577DF124" w14:textId="77777777" w:rsidR="00591EFD" w:rsidRPr="00591EFD" w:rsidRDefault="00591EFD" w:rsidP="00591EFD"/>
    <w:p w14:paraId="1598E64B" w14:textId="77777777" w:rsidR="00591EFD" w:rsidRPr="00591EFD" w:rsidRDefault="00591EFD" w:rsidP="00591EFD">
      <w:r w:rsidRPr="00591EFD">
        <w:t>15.11.2024 Nr.2-2.40/2871</w:t>
      </w:r>
    </w:p>
    <w:p w14:paraId="25C79A86" w14:textId="77777777" w:rsidR="00591EFD" w:rsidRPr="00591EFD" w:rsidRDefault="00591EFD" w:rsidP="00591EFD"/>
    <w:p w14:paraId="757FC0E5" w14:textId="77777777" w:rsidR="00591EFD" w:rsidRPr="00591EFD" w:rsidRDefault="00591EFD" w:rsidP="00591EFD">
      <w:r w:rsidRPr="00591EFD">
        <w:t>Labdien!</w:t>
      </w:r>
    </w:p>
    <w:p w14:paraId="41181690" w14:textId="77777777" w:rsidR="00591EFD" w:rsidRPr="00591EFD" w:rsidRDefault="00591EFD" w:rsidP="00591EFD">
      <w:r w:rsidRPr="00591EFD">
        <w:t> </w:t>
      </w:r>
    </w:p>
    <w:p w14:paraId="54267870" w14:textId="77777777" w:rsidR="00591EFD" w:rsidRPr="00591EFD" w:rsidRDefault="00591EFD" w:rsidP="00591EFD">
      <w:r w:rsidRPr="00591EFD">
        <w:t>Sabiedrisko pakalpojumu regulēšanas komisija (turpmāk - Regulators) saņēma Klimata un enerģētikas ministrijas 2024.gada 14.novembra elektronisko sūtījumu par Regulatora šajā pašā datumā sniegto atzinumu par Ministru kabineta noteikumu projektu “Grozījumi Ministru kabineta 2023.gada 7.novembra noteikumos Nr.635 “Elektroenerģijas tirdzniecības un lietošanas noteikumi” (24-TA-801) (turpmāk - Noteikumu projekts). Ministrija informē, ka Regulatora iebildums un pirmais priekšlikums tiks ņemts vērā, savukārt par otro priekšlikumu ministrija sniedz skaidrojumu.</w:t>
      </w:r>
    </w:p>
    <w:p w14:paraId="62E750A1" w14:textId="77777777" w:rsidR="00591EFD" w:rsidRPr="00591EFD" w:rsidRDefault="00591EFD" w:rsidP="00591EFD">
      <w:r w:rsidRPr="00591EFD">
        <w:t>Šādos apstākļos Regulators neiebilst pret Noteikumu projekta tālāku virzību.</w:t>
      </w:r>
    </w:p>
    <w:p w14:paraId="5F0D1890" w14:textId="77777777" w:rsidR="00591EFD" w:rsidRPr="00591EFD" w:rsidRDefault="00591EFD" w:rsidP="00591EFD">
      <w:r w:rsidRPr="00591EFD">
        <w:t> </w:t>
      </w:r>
    </w:p>
    <w:p w14:paraId="1474319E" w14:textId="77777777" w:rsidR="00591EFD" w:rsidRPr="00591EFD" w:rsidRDefault="00591EFD" w:rsidP="00591EFD"/>
    <w:p w14:paraId="48A0440E" w14:textId="77777777" w:rsidR="00591EFD" w:rsidRPr="00591EFD" w:rsidRDefault="00591EFD" w:rsidP="00591EFD">
      <w:r w:rsidRPr="00591EFD">
        <w:rPr>
          <w:b/>
          <w:bCs/>
        </w:rPr>
        <w:t>Dace Bite</w:t>
      </w:r>
      <w:r w:rsidRPr="00591EFD">
        <w:br/>
        <w:t>Enerģētikas departamenta</w:t>
      </w:r>
      <w:r w:rsidRPr="00591EFD">
        <w:br/>
      </w:r>
      <w:proofErr w:type="spellStart"/>
      <w:r w:rsidRPr="00591EFD">
        <w:t>Departamenta</w:t>
      </w:r>
      <w:proofErr w:type="spellEnd"/>
      <w:r w:rsidRPr="00591EFD">
        <w:t xml:space="preserve"> direktora vietniece</w:t>
      </w:r>
      <w:r w:rsidRPr="00591EFD">
        <w:br/>
        <w:t>T.    +371 67097231</w:t>
      </w:r>
      <w:r w:rsidRPr="00591EFD">
        <w:br/>
        <w:t>M.   +371 29818594</w:t>
      </w:r>
      <w:r w:rsidRPr="00591EFD">
        <w:br/>
      </w:r>
      <w:r w:rsidRPr="00591EFD">
        <w:rPr>
          <w:b/>
          <w:bCs/>
        </w:rPr>
        <w:t>____________________________________________________________________________________</w:t>
      </w:r>
    </w:p>
    <w:p w14:paraId="475F95C4" w14:textId="55BEC072" w:rsidR="00591EFD" w:rsidRPr="00591EFD" w:rsidRDefault="00591EFD" w:rsidP="00591EFD">
      <w:r w:rsidRPr="00591EFD">
        <w:drawing>
          <wp:inline distT="0" distB="0" distL="0" distR="0" wp14:anchorId="31B67780" wp14:editId="4FBE61E7">
            <wp:extent cx="619125" cy="561975"/>
            <wp:effectExtent l="0" t="0" r="9525" b="9525"/>
            <wp:docPr id="519529763" name="Picture 14" descr="Image removed by sende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moved by sender.">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 cy="561975"/>
                    </a:xfrm>
                    <a:prstGeom prst="rect">
                      <a:avLst/>
                    </a:prstGeom>
                    <a:noFill/>
                    <a:ln>
                      <a:noFill/>
                    </a:ln>
                  </pic:spPr>
                </pic:pic>
              </a:graphicData>
            </a:graphic>
          </wp:inline>
        </w:drawing>
      </w:r>
      <w:r w:rsidRPr="00591EFD">
        <w:rPr>
          <w:b/>
          <w:bCs/>
        </w:rPr>
        <w:t>Sabiedrisko pakalpojumu regulēšanas komisija</w:t>
      </w:r>
      <w:r w:rsidRPr="00591EFD">
        <w:br/>
        <w:t>Ūnijas iela 45, Rīga, LV-1039</w:t>
      </w:r>
      <w:r w:rsidRPr="00591EFD">
        <w:br/>
        <w:t>[</w:t>
      </w:r>
      <w:proofErr w:type="spellStart"/>
      <w:r w:rsidRPr="00591EFD">
        <w:t>ed</w:t>
      </w:r>
      <w:proofErr w:type="spellEnd"/>
      <w:r w:rsidRPr="00591EFD">
        <w:t>]</w:t>
      </w:r>
      <w:proofErr w:type="spellStart"/>
      <w:r w:rsidRPr="00591EFD">
        <w:t>ed</w:t>
      </w:r>
      <w:proofErr w:type="spellEnd"/>
      <w:r w:rsidRPr="00591EFD">
        <w:br/>
      </w:r>
      <w:r w:rsidRPr="00591EFD">
        <w:drawing>
          <wp:inline distT="0" distB="0" distL="0" distR="0" wp14:anchorId="40132658" wp14:editId="6F2C4146">
            <wp:extent cx="142875" cy="142875"/>
            <wp:effectExtent l="0" t="0" r="9525" b="9525"/>
            <wp:docPr id="412561518" name="Picture 13" descr="Image removed by send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moved by sender.">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591EFD">
        <w:drawing>
          <wp:inline distT="0" distB="0" distL="0" distR="0" wp14:anchorId="39B2C454" wp14:editId="11471639">
            <wp:extent cx="19050" cy="142875"/>
            <wp:effectExtent l="0" t="0" r="19050" b="9525"/>
            <wp:docPr id="1136926629" name="Picture 12" descr="Image removed by s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moved by send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 cy="142875"/>
                    </a:xfrm>
                    <a:prstGeom prst="rect">
                      <a:avLst/>
                    </a:prstGeom>
                    <a:noFill/>
                    <a:ln>
                      <a:noFill/>
                    </a:ln>
                  </pic:spPr>
                </pic:pic>
              </a:graphicData>
            </a:graphic>
          </wp:inline>
        </w:drawing>
      </w:r>
      <w:r w:rsidRPr="00591EFD">
        <w:drawing>
          <wp:inline distT="0" distB="0" distL="0" distR="0" wp14:anchorId="1A229380" wp14:editId="79C83931">
            <wp:extent cx="142875" cy="142875"/>
            <wp:effectExtent l="0" t="0" r="9525" b="9525"/>
            <wp:docPr id="1479401473" name="Picture 11" descr="Image removed by send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moved by sender.">
                      <a:hlinkClick r:id="rId10"/>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591EFD">
        <w:drawing>
          <wp:inline distT="0" distB="0" distL="0" distR="0" wp14:anchorId="3B8145D4" wp14:editId="18A129AB">
            <wp:extent cx="19050" cy="142875"/>
            <wp:effectExtent l="0" t="0" r="19050" b="9525"/>
            <wp:docPr id="350055988" name="Picture 10" descr="Image removed by s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moved by send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 cy="142875"/>
                    </a:xfrm>
                    <a:prstGeom prst="rect">
                      <a:avLst/>
                    </a:prstGeom>
                    <a:noFill/>
                    <a:ln>
                      <a:noFill/>
                    </a:ln>
                  </pic:spPr>
                </pic:pic>
              </a:graphicData>
            </a:graphic>
          </wp:inline>
        </w:drawing>
      </w:r>
      <w:r w:rsidRPr="00591EFD">
        <w:drawing>
          <wp:inline distT="0" distB="0" distL="0" distR="0" wp14:anchorId="6960B5EC" wp14:editId="5B77A927">
            <wp:extent cx="142875" cy="142875"/>
            <wp:effectExtent l="0" t="0" r="9525" b="9525"/>
            <wp:docPr id="1551245858" name="Picture 9" descr="Image removed by sender.">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moved by sender.">
                      <a:hlinkClick r:id="rId11"/>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591EFD">
        <w:br/>
      </w:r>
      <w:r w:rsidRPr="00591EFD">
        <w:br/>
        <w:t xml:space="preserve">Šis e-pasts un tā pielikumi var saturēt ierobežotas pieejamības informāciju un ir paredzēti tikai tā saņēmējam. Ja esat saņēmis šo e-pastu kļūdas dēļ, Jums nav tiesību izmantot, pārsūtīt vai kā citādi apstrādāt šajā e-pastā un tam pievienotajos dokumentos ietverto informāciju. Šādā gadījumā nekavējoties informējiet par to sūtītāju un </w:t>
      </w:r>
      <w:r w:rsidRPr="00591EFD">
        <w:lastRenderedPageBreak/>
        <w:t>neatgriezeniski izdzēsiet šo e-pastu ar tā pielikumiem!</w:t>
      </w:r>
      <w:r w:rsidRPr="00591EFD">
        <w:br/>
      </w:r>
      <w:r w:rsidRPr="00591EFD">
        <w:br/>
        <w:t>Rūpējoties par drošību, turpinām ievērot piesardzības pasākumus un aicinām izvērtēt nepieciešamību tikties klātienē. Saziņai lūdzam izmantot telefonu, e-pastu vai citus elektroniskos saziņas līdzekļus.</w:t>
      </w:r>
    </w:p>
    <w:p w14:paraId="39016163" w14:textId="77777777" w:rsidR="00591EFD" w:rsidRPr="00591EFD" w:rsidRDefault="00591EFD" w:rsidP="00591EFD">
      <w:r w:rsidRPr="00591EFD">
        <w:t> </w:t>
      </w:r>
    </w:p>
    <w:p w14:paraId="0501DCFF" w14:textId="77777777" w:rsidR="00591EFD" w:rsidRPr="00591EFD" w:rsidRDefault="00591EFD" w:rsidP="00591EFD">
      <w:r w:rsidRPr="00591EFD">
        <w:pict w14:anchorId="3E300BC1">
          <v:rect id="_x0000_i1073" style="width:423.35pt;height:1.5pt" o:hrpct="980" o:hralign="center" o:hrstd="t" o:hr="t" fillcolor="#a0a0a0" stroked="f"/>
        </w:pict>
      </w:r>
    </w:p>
    <w:p w14:paraId="3387E7CC" w14:textId="77777777" w:rsidR="00591EFD" w:rsidRPr="00591EFD" w:rsidRDefault="00591EFD" w:rsidP="00591EFD">
      <w:proofErr w:type="spellStart"/>
      <w:r w:rsidRPr="00591EFD">
        <w:rPr>
          <w:b/>
          <w:bCs/>
        </w:rPr>
        <w:t>From</w:t>
      </w:r>
      <w:proofErr w:type="spellEnd"/>
      <w:r w:rsidRPr="00591EFD">
        <w:rPr>
          <w:b/>
          <w:bCs/>
        </w:rPr>
        <w:t>:</w:t>
      </w:r>
      <w:r w:rsidRPr="00591EFD">
        <w:t> Līva Šnitko &lt;Liva.Snitko@kem.gov.lv&gt;</w:t>
      </w:r>
      <w:r w:rsidRPr="00591EFD">
        <w:br/>
      </w:r>
      <w:proofErr w:type="spellStart"/>
      <w:r w:rsidRPr="00591EFD">
        <w:rPr>
          <w:b/>
          <w:bCs/>
        </w:rPr>
        <w:t>Sent</w:t>
      </w:r>
      <w:proofErr w:type="spellEnd"/>
      <w:r w:rsidRPr="00591EFD">
        <w:rPr>
          <w:b/>
          <w:bCs/>
        </w:rPr>
        <w:t>:</w:t>
      </w:r>
      <w:r w:rsidRPr="00591EFD">
        <w:t> </w:t>
      </w:r>
      <w:proofErr w:type="spellStart"/>
      <w:r w:rsidRPr="00591EFD">
        <w:t>Thursday</w:t>
      </w:r>
      <w:proofErr w:type="spellEnd"/>
      <w:r w:rsidRPr="00591EFD">
        <w:t xml:space="preserve">, </w:t>
      </w:r>
      <w:proofErr w:type="spellStart"/>
      <w:r w:rsidRPr="00591EFD">
        <w:t>November</w:t>
      </w:r>
      <w:proofErr w:type="spellEnd"/>
      <w:r w:rsidRPr="00591EFD">
        <w:t xml:space="preserve"> 14, 2024 3:23 PM</w:t>
      </w:r>
      <w:r w:rsidRPr="00591EFD">
        <w:br/>
      </w:r>
      <w:r w:rsidRPr="00591EFD">
        <w:rPr>
          <w:b/>
          <w:bCs/>
        </w:rPr>
        <w:t>To:</w:t>
      </w:r>
      <w:r w:rsidRPr="00591EFD">
        <w:t> Dace Bite &lt;Dace.Bite@sprk.gov.lv&gt;; Jānis Negribs &lt;Janis.Negribs@sprk.gov.lv&gt;</w:t>
      </w:r>
      <w:r w:rsidRPr="00591EFD">
        <w:br/>
      </w:r>
      <w:proofErr w:type="spellStart"/>
      <w:r w:rsidRPr="00591EFD">
        <w:rPr>
          <w:b/>
          <w:bCs/>
        </w:rPr>
        <w:t>Subject</w:t>
      </w:r>
      <w:proofErr w:type="spellEnd"/>
      <w:r w:rsidRPr="00591EFD">
        <w:rPr>
          <w:b/>
          <w:bCs/>
        </w:rPr>
        <w:t>:</w:t>
      </w:r>
      <w:r w:rsidRPr="00591EFD">
        <w:t xml:space="preserve"> Par noteikumu projektu Nr.24-TA-801 </w:t>
      </w:r>
    </w:p>
    <w:p w14:paraId="7FD449AF" w14:textId="77777777" w:rsidR="00591EFD" w:rsidRPr="00591EFD" w:rsidRDefault="00591EFD" w:rsidP="00591EFD">
      <w:r w:rsidRPr="00591EFD">
        <w:t> </w:t>
      </w:r>
    </w:p>
    <w:p w14:paraId="0E1BB0D8" w14:textId="77777777" w:rsidR="00591EFD" w:rsidRPr="00591EFD" w:rsidRDefault="00591EFD" w:rsidP="00591EFD">
      <w:r w:rsidRPr="00591EFD">
        <w:t>Labdien!</w:t>
      </w:r>
    </w:p>
    <w:p w14:paraId="575C0218" w14:textId="77777777" w:rsidR="00591EFD" w:rsidRPr="00591EFD" w:rsidRDefault="00591EFD" w:rsidP="00591EFD">
      <w:r w:rsidRPr="00591EFD">
        <w:t> </w:t>
      </w:r>
    </w:p>
    <w:p w14:paraId="7FC93253" w14:textId="77777777" w:rsidR="00591EFD" w:rsidRPr="00591EFD" w:rsidRDefault="00591EFD" w:rsidP="00591EFD">
      <w:r w:rsidRPr="00591EFD">
        <w:t>Informējam, ka Klimata un enerģētikas ministrija (turpmāk – ministrija) ir iepazinusies ar Sabiedrisko pakalpojumu regulēšanas komisijas sniegto atzinumu par Ministru kabineta noteikumu projektu “Grozījumi Ministru kabineta 2023. gada 7. novembra noteikumos Nr. 635 "Elektroenerģijas tirdzniecības un lietošanas noteikumi" (24-TA-801).</w:t>
      </w:r>
    </w:p>
    <w:p w14:paraId="649C91A9" w14:textId="77777777" w:rsidR="00591EFD" w:rsidRPr="00591EFD" w:rsidRDefault="00591EFD" w:rsidP="00591EFD">
      <w:r w:rsidRPr="00591EFD">
        <w:t> </w:t>
      </w:r>
    </w:p>
    <w:p w14:paraId="658CF5CE" w14:textId="77777777" w:rsidR="00591EFD" w:rsidRPr="00591EFD" w:rsidRDefault="00591EFD" w:rsidP="00591EFD">
      <w:pPr>
        <w:numPr>
          <w:ilvl w:val="0"/>
          <w:numId w:val="1"/>
        </w:numPr>
      </w:pPr>
      <w:r w:rsidRPr="00591EFD">
        <w:t xml:space="preserve">Ņemot vērā atzinumā paustos apsvērumus, informējam, ka noteikumu projektā ietvertais 118.1 punkts, kurā bija paredzētas sistēmas operatora tiesības vienpusēji lauzt līgumu ar tirgotāju noteiktos gadījumos, </w:t>
      </w:r>
      <w:r w:rsidRPr="00591EFD">
        <w:rPr>
          <w:b/>
          <w:bCs/>
          <w:u w:val="single"/>
        </w:rPr>
        <w:t>no noteikumu projekta ir izslēgts</w:t>
      </w:r>
      <w:r w:rsidRPr="00591EFD">
        <w:t>.</w:t>
      </w:r>
    </w:p>
    <w:p w14:paraId="6BBED1E0" w14:textId="77777777" w:rsidR="00591EFD" w:rsidRPr="00591EFD" w:rsidRDefault="00591EFD" w:rsidP="00591EFD">
      <w:pPr>
        <w:numPr>
          <w:ilvl w:val="0"/>
          <w:numId w:val="1"/>
        </w:numPr>
      </w:pPr>
      <w:r w:rsidRPr="00591EFD">
        <w:t>Attiecībā uz priekšlikumu veikt redakcionālus labojumus noteikumu 75.6.apakšpunktā, informējam, ka tas izteikts šādā redakcijā:</w:t>
      </w:r>
    </w:p>
    <w:p w14:paraId="128669C0" w14:textId="77777777" w:rsidR="00591EFD" w:rsidRPr="00591EFD" w:rsidRDefault="00591EFD" w:rsidP="00591EFD">
      <w:r w:rsidRPr="00591EFD">
        <w:t>“75.6. ja lietotājs bez sistēmas operatora atļaujas elektroenerģijas ražošanas iekārtas pieslēgšanai paralēlam darbam ar sistēmu sadales sistēmai pieslēdzis elektroenerģijas ražošanas iekārtas vai neievēro sistēmas operatora noteiktos nosacījumus elektroenerģijas ražošanai.”</w:t>
      </w:r>
    </w:p>
    <w:p w14:paraId="4993A977" w14:textId="77777777" w:rsidR="00591EFD" w:rsidRPr="00591EFD" w:rsidRDefault="00591EFD" w:rsidP="00591EFD">
      <w:pPr>
        <w:numPr>
          <w:ilvl w:val="0"/>
          <w:numId w:val="2"/>
        </w:numPr>
      </w:pPr>
      <w:r w:rsidRPr="00591EFD">
        <w:t>Attiecībā uz priekšlikumu par normas izteikšanas veidu noteikumu projektā, kas attiecināms uz noteikumu projekta</w:t>
      </w:r>
      <w:r w:rsidRPr="00591EFD">
        <w:br/>
        <w:t>156.</w:t>
      </w:r>
      <w:r w:rsidRPr="00591EFD">
        <w:rPr>
          <w:vertAlign w:val="superscript"/>
        </w:rPr>
        <w:t xml:space="preserve">1 </w:t>
      </w:r>
      <w:r w:rsidRPr="00591EFD">
        <w:t>punktu, skaidrojam, ka šāds normas izteikšanas veids izriet no Tiesību aktu portāla tehniskās darbības niansēm, un to ministrijai tehniski nav iespējams izmainīt.</w:t>
      </w:r>
    </w:p>
    <w:p w14:paraId="40D91558" w14:textId="77777777" w:rsidR="00591EFD" w:rsidRPr="00591EFD" w:rsidRDefault="00591EFD" w:rsidP="00591EFD">
      <w:r w:rsidRPr="00591EFD">
        <w:t> </w:t>
      </w:r>
    </w:p>
    <w:p w14:paraId="6314A603" w14:textId="77777777" w:rsidR="00591EFD" w:rsidRPr="00591EFD" w:rsidRDefault="00591EFD" w:rsidP="00591EFD">
      <w:r w:rsidRPr="00591EFD">
        <w:t>Ņemot vērā, ka ministrijai minētais noteikumu projekts apstiprināšanai Ministru kabinetā ir jāvirza iespējami drīz, jo no tā atkarīgas iespējas veikt apmaksu par 2024.gada novembrī un decembrī negūtajiem pamatotajiem sadales sistēmas operatora ieņēmumiem, kam finansējums ir paredzēts 2024.gada valsts budžetā, lūdzam Sabiedrisko pakalpojumu regulēšanas komisiju sniegt saskaņojumu augstāk minētajām izmaiņām un skaidrojumiem.</w:t>
      </w:r>
    </w:p>
    <w:p w14:paraId="2A31A126" w14:textId="77777777" w:rsidR="00591EFD" w:rsidRPr="00591EFD" w:rsidRDefault="00591EFD" w:rsidP="00591EFD">
      <w:r w:rsidRPr="00591EFD">
        <w:t> </w:t>
      </w:r>
    </w:p>
    <w:p w14:paraId="4D000366" w14:textId="77777777" w:rsidR="00591EFD" w:rsidRPr="00591EFD" w:rsidRDefault="00591EFD" w:rsidP="00591EFD">
      <w:r w:rsidRPr="00591EFD">
        <w:t>Saskaņojumu lūdzam sniegt iespējami drīz, bet ne vēlāk, kā līdz 19.novembra darbdienas beigām.</w:t>
      </w:r>
    </w:p>
    <w:p w14:paraId="148F3CAB" w14:textId="77777777" w:rsidR="00591EFD" w:rsidRPr="00591EFD" w:rsidRDefault="00591EFD" w:rsidP="00591EFD">
      <w:r w:rsidRPr="00591EFD">
        <w:t> </w:t>
      </w:r>
    </w:p>
    <w:p w14:paraId="56173314" w14:textId="77777777" w:rsidR="00591EFD" w:rsidRPr="00591EFD" w:rsidRDefault="00591EFD" w:rsidP="00591EFD">
      <w:r w:rsidRPr="00591EFD">
        <w:t> </w:t>
      </w:r>
    </w:p>
    <w:p w14:paraId="530F60A1" w14:textId="77777777" w:rsidR="00591EFD" w:rsidRPr="00591EFD" w:rsidRDefault="00591EFD" w:rsidP="00591EFD">
      <w:r w:rsidRPr="00591EFD">
        <w:t> </w:t>
      </w:r>
    </w:p>
    <w:tbl>
      <w:tblPr>
        <w:tblW w:w="0" w:type="auto"/>
        <w:tblCellMar>
          <w:left w:w="0" w:type="dxa"/>
          <w:right w:w="0" w:type="dxa"/>
        </w:tblCellMar>
        <w:tblLook w:val="04A0" w:firstRow="1" w:lastRow="0" w:firstColumn="1" w:lastColumn="0" w:noHBand="0" w:noVBand="1"/>
      </w:tblPr>
      <w:tblGrid>
        <w:gridCol w:w="3006"/>
        <w:gridCol w:w="5300"/>
      </w:tblGrid>
      <w:tr w:rsidR="00591EFD" w:rsidRPr="00591EFD" w14:paraId="56C91F15" w14:textId="77777777" w:rsidTr="00591EFD">
        <w:tc>
          <w:tcPr>
            <w:tcW w:w="2689" w:type="dxa"/>
            <w:tcMar>
              <w:top w:w="0" w:type="dxa"/>
              <w:left w:w="108" w:type="dxa"/>
              <w:bottom w:w="0" w:type="dxa"/>
              <w:right w:w="108" w:type="dxa"/>
            </w:tcMar>
            <w:hideMark/>
          </w:tcPr>
          <w:p w14:paraId="0FFADC94" w14:textId="0CF04CC3" w:rsidR="00591EFD" w:rsidRPr="00591EFD" w:rsidRDefault="00591EFD" w:rsidP="00591EFD">
            <w:r w:rsidRPr="00591EFD">
              <w:drawing>
                <wp:inline distT="0" distB="0" distL="0" distR="0" wp14:anchorId="543FCFF7" wp14:editId="3CF48DCA">
                  <wp:extent cx="1771650" cy="914400"/>
                  <wp:effectExtent l="0" t="0" r="0" b="0"/>
                  <wp:docPr id="671772843" name="Picture 8" descr="Image removed by s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Image removed by send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1650" cy="9144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25ECD64F" w14:textId="77777777" w:rsidR="00591EFD" w:rsidRPr="00591EFD" w:rsidRDefault="00591EFD" w:rsidP="00591EFD">
            <w:r w:rsidRPr="00591EFD">
              <w:rPr>
                <w:b/>
                <w:bCs/>
              </w:rPr>
              <w:t>Līva Šnitko</w:t>
            </w:r>
          </w:p>
          <w:p w14:paraId="09E6658D" w14:textId="77777777" w:rsidR="00591EFD" w:rsidRPr="00591EFD" w:rsidRDefault="00591EFD" w:rsidP="00591EFD">
            <w:r w:rsidRPr="00591EFD">
              <w:t>Klimata un enerģētikas ministrijas</w:t>
            </w:r>
          </w:p>
          <w:p w14:paraId="66D28552" w14:textId="77777777" w:rsidR="00591EFD" w:rsidRPr="00591EFD" w:rsidRDefault="00591EFD" w:rsidP="00591EFD">
            <w:r w:rsidRPr="00591EFD">
              <w:rPr>
                <w:i/>
                <w:iCs/>
              </w:rPr>
              <w:t>Enerģijas tirgus departamenta direktora vietniece</w:t>
            </w:r>
          </w:p>
          <w:p w14:paraId="35519659" w14:textId="77777777" w:rsidR="00591EFD" w:rsidRPr="00591EFD" w:rsidRDefault="00591EFD" w:rsidP="00591EFD">
            <w:r w:rsidRPr="00591EFD">
              <w:t xml:space="preserve">T.: 63007334 | E.: </w:t>
            </w:r>
            <w:hyperlink r:id="rId12" w:history="1">
              <w:r w:rsidRPr="00591EFD">
                <w:rPr>
                  <w:rStyle w:val="Hyperlink"/>
                </w:rPr>
                <w:t>liva.snitko@kem.gov.lv</w:t>
              </w:r>
            </w:hyperlink>
          </w:p>
          <w:p w14:paraId="16019BF7" w14:textId="77777777" w:rsidR="00591EFD" w:rsidRPr="00591EFD" w:rsidRDefault="00591EFD" w:rsidP="00591EFD">
            <w:r w:rsidRPr="00591EFD">
              <w:t xml:space="preserve">Latgales iela 165, Rīga, LV-1019 </w:t>
            </w:r>
            <w:hyperlink r:id="rId13" w:history="1">
              <w:r w:rsidRPr="00591EFD">
                <w:rPr>
                  <w:rStyle w:val="Hyperlink"/>
                </w:rPr>
                <w:t>pasts@kem.gov.lv</w:t>
              </w:r>
            </w:hyperlink>
            <w:r w:rsidRPr="00591EFD">
              <w:t xml:space="preserve">,  </w:t>
            </w:r>
            <w:hyperlink r:id="rId14" w:history="1">
              <w:r w:rsidRPr="00591EFD">
                <w:rPr>
                  <w:rStyle w:val="Hyperlink"/>
                </w:rPr>
                <w:t>www.kem.gov.lv</w:t>
              </w:r>
            </w:hyperlink>
          </w:p>
        </w:tc>
      </w:tr>
    </w:tbl>
    <w:p w14:paraId="7CBA45FC" w14:textId="77777777" w:rsidR="00591EFD" w:rsidRPr="00591EFD" w:rsidRDefault="00591EFD" w:rsidP="00591EFD">
      <w:r w:rsidRPr="00591EFD">
        <w:t> </w:t>
      </w:r>
    </w:p>
    <w:p w14:paraId="4CA2F1B9" w14:textId="77777777" w:rsidR="000A21AC" w:rsidRDefault="000A21AC"/>
    <w:sectPr w:rsidR="000A21A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DD1644"/>
    <w:multiLevelType w:val="multilevel"/>
    <w:tmpl w:val="E570900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F3805CF"/>
    <w:multiLevelType w:val="multilevel"/>
    <w:tmpl w:val="F48A10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55176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185046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EFD"/>
    <w:rsid w:val="000A21AC"/>
    <w:rsid w:val="00591EFD"/>
    <w:rsid w:val="00883D6A"/>
    <w:rsid w:val="00914407"/>
    <w:rsid w:val="00957351"/>
    <w:rsid w:val="00B270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E38B0"/>
  <w15:chartTrackingRefBased/>
  <w15:docId w15:val="{B857329A-A6CE-4912-AB96-89ADB5A0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E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E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E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E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E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E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E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E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E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E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E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E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E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E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E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E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E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EFD"/>
    <w:rPr>
      <w:rFonts w:eastAsiaTheme="majorEastAsia" w:cstheme="majorBidi"/>
      <w:color w:val="272727" w:themeColor="text1" w:themeTint="D8"/>
    </w:rPr>
  </w:style>
  <w:style w:type="paragraph" w:styleId="Title">
    <w:name w:val="Title"/>
    <w:basedOn w:val="Normal"/>
    <w:next w:val="Normal"/>
    <w:link w:val="TitleChar"/>
    <w:uiPriority w:val="10"/>
    <w:qFormat/>
    <w:rsid w:val="00591E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E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E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E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EFD"/>
    <w:pPr>
      <w:spacing w:before="160"/>
      <w:jc w:val="center"/>
    </w:pPr>
    <w:rPr>
      <w:i/>
      <w:iCs/>
      <w:color w:val="404040" w:themeColor="text1" w:themeTint="BF"/>
    </w:rPr>
  </w:style>
  <w:style w:type="character" w:customStyle="1" w:styleId="QuoteChar">
    <w:name w:val="Quote Char"/>
    <w:basedOn w:val="DefaultParagraphFont"/>
    <w:link w:val="Quote"/>
    <w:uiPriority w:val="29"/>
    <w:rsid w:val="00591EFD"/>
    <w:rPr>
      <w:i/>
      <w:iCs/>
      <w:color w:val="404040" w:themeColor="text1" w:themeTint="BF"/>
    </w:rPr>
  </w:style>
  <w:style w:type="paragraph" w:styleId="ListParagraph">
    <w:name w:val="List Paragraph"/>
    <w:basedOn w:val="Normal"/>
    <w:uiPriority w:val="34"/>
    <w:qFormat/>
    <w:rsid w:val="00591EFD"/>
    <w:pPr>
      <w:ind w:left="720"/>
      <w:contextualSpacing/>
    </w:pPr>
  </w:style>
  <w:style w:type="character" w:styleId="IntenseEmphasis">
    <w:name w:val="Intense Emphasis"/>
    <w:basedOn w:val="DefaultParagraphFont"/>
    <w:uiPriority w:val="21"/>
    <w:qFormat/>
    <w:rsid w:val="00591EFD"/>
    <w:rPr>
      <w:i/>
      <w:iCs/>
      <w:color w:val="0F4761" w:themeColor="accent1" w:themeShade="BF"/>
    </w:rPr>
  </w:style>
  <w:style w:type="paragraph" w:styleId="IntenseQuote">
    <w:name w:val="Intense Quote"/>
    <w:basedOn w:val="Normal"/>
    <w:next w:val="Normal"/>
    <w:link w:val="IntenseQuoteChar"/>
    <w:uiPriority w:val="30"/>
    <w:qFormat/>
    <w:rsid w:val="00591E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EFD"/>
    <w:rPr>
      <w:i/>
      <w:iCs/>
      <w:color w:val="0F4761" w:themeColor="accent1" w:themeShade="BF"/>
    </w:rPr>
  </w:style>
  <w:style w:type="character" w:styleId="IntenseReference">
    <w:name w:val="Intense Reference"/>
    <w:basedOn w:val="DefaultParagraphFont"/>
    <w:uiPriority w:val="32"/>
    <w:qFormat/>
    <w:rsid w:val="00591EFD"/>
    <w:rPr>
      <w:b/>
      <w:bCs/>
      <w:smallCaps/>
      <w:color w:val="0F4761" w:themeColor="accent1" w:themeShade="BF"/>
      <w:spacing w:val="5"/>
    </w:rPr>
  </w:style>
  <w:style w:type="character" w:styleId="Hyperlink">
    <w:name w:val="Hyperlink"/>
    <w:basedOn w:val="DefaultParagraphFont"/>
    <w:uiPriority w:val="99"/>
    <w:unhideWhenUsed/>
    <w:rsid w:val="00591EFD"/>
    <w:rPr>
      <w:color w:val="467886" w:themeColor="hyperlink"/>
      <w:u w:val="single"/>
    </w:rPr>
  </w:style>
  <w:style w:type="character" w:styleId="UnresolvedMention">
    <w:name w:val="Unresolved Mention"/>
    <w:basedOn w:val="DefaultParagraphFont"/>
    <w:uiPriority w:val="99"/>
    <w:semiHidden/>
    <w:unhideWhenUsed/>
    <w:rsid w:val="00591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8169540">
      <w:bodyDiv w:val="1"/>
      <w:marLeft w:val="0"/>
      <w:marRight w:val="0"/>
      <w:marTop w:val="0"/>
      <w:marBottom w:val="0"/>
      <w:divBdr>
        <w:top w:val="none" w:sz="0" w:space="0" w:color="auto"/>
        <w:left w:val="none" w:sz="0" w:space="0" w:color="auto"/>
        <w:bottom w:val="none" w:sz="0" w:space="0" w:color="auto"/>
        <w:right w:val="none" w:sz="0" w:space="0" w:color="auto"/>
      </w:divBdr>
    </w:div>
    <w:div w:id="47376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pasts@kem.gov.lv" TargetMode="External"/><Relationship Id="rId3" Type="http://schemas.openxmlformats.org/officeDocument/2006/relationships/settings" Target="settings.xml"/><Relationship Id="rId7" Type="http://schemas.openxmlformats.org/officeDocument/2006/relationships/hyperlink" Target="https://www.facebook.com/SabiedriskoPakalpojumuRegulators/" TargetMode="External"/><Relationship Id="rId12" Type="http://schemas.openxmlformats.org/officeDocument/2006/relationships/hyperlink" Target="mailto:liva.snitko@kem.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linkedin.com/company/public-utilities-commission-of-latvia/about/" TargetMode="External"/><Relationship Id="rId5" Type="http://schemas.openxmlformats.org/officeDocument/2006/relationships/hyperlink" Target="http://www.sprk.gov.lv/" TargetMode="External"/><Relationship Id="rId15" Type="http://schemas.openxmlformats.org/officeDocument/2006/relationships/fontTable" Target="fontTable.xml"/><Relationship Id="rId10" Type="http://schemas.openxmlformats.org/officeDocument/2006/relationships/hyperlink" Target="https://twitter.com/sprk_lv"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k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2650</Words>
  <Characters>1511</Characters>
  <Application>Microsoft Office Word</Application>
  <DocSecurity>0</DocSecurity>
  <Lines>12</Lines>
  <Paragraphs>8</Paragraphs>
  <ScaleCrop>false</ScaleCrop>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Šnitko</dc:creator>
  <cp:keywords/>
  <dc:description/>
  <cp:lastModifiedBy>Līva Šnitko</cp:lastModifiedBy>
  <cp:revision>1</cp:revision>
  <dcterms:created xsi:type="dcterms:W3CDTF">2024-11-19T06:12:00Z</dcterms:created>
  <dcterms:modified xsi:type="dcterms:W3CDTF">2024-11-19T06:12:00Z</dcterms:modified>
</cp:coreProperties>
</file>