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projekta "Mediju satura integrācija Latvijas digitālā kultūras mantojuma platformā"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(Kultūras ministrijas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2.1.1.1.i. projekta "Mediju satura integrācija Latvijas digitālā kultūras mantojuma platformā"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 par projektu "Mediju satura integrācija Latvijas digitālā kultūras mantojuma platformā" nav atrodama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4.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Finanšu ministrija paralēli izskata Kultūras ministrijas sagatavoto Atveseļošanas un noturības plāna projektu "2.1.1.1.i. “Kultūras nozares institūciju darbības procesu digitālā transformācija, t.sk. digitālie risinājumi nozares institūcijām”. Pēc Finanšu ministrijas rīcībā esošas informācijas abi augstāk minētie projektu tiks īstenoti viena investīcijas nolūka "Kultūras nozares institūciju darbības procesu digitālā transformācija, t. sk. digitālie risinājumi nozares institūcijām" ietvaros. Tādējādi lūdzam salāgot abu projektu nosaukumus, kā arī papildināt anotāciju, pasi un citus dokumentus, ka abi projekti ir plānoti viena investīciju nolūka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2.1.1.1.i. projekta "Mediju satura integrācija Latvijas digitālā kultūras mantojuma platformā"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projektam pievienotā apliecinājuma redakcija atšķiras no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5. pielikumā ietvertai informācijai. Lūdzam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2.1.1.1.i. projekta "Mediju satura integrācija Latvijas digitālā kultūras mantojuma platformā"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apstiprinātais Atveseļošanas un noturības plāna finansējums nolūkam "Kultūras nozares institūciju darbības procesu digitālā transformācija, t. sk. digitālie risinājumi nozares institūcijām" ir 3 444 000 euro. Savukārt šā konkrēta projekta un projekta 2.1.1.1.i. "Mediju satura integrācija Latvijas digitālā kultūras mantojuma platformā" kopējais finansējums ir 3 440 000 euro. Lūdzam atbilstoši izlabot finansējumu visos projekta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7.punktā “Izmaksu/ieguvumu analīze, tai skaitā ietekme uz pārvaldes darbinieku skaitu” plānotais finansējuma apmērs uzturēšanas izmaksām gadā neatbilst Ministru kabineta sēdes protokollēmuma projekta 4.punktā, kā arī anotācijā norādītajam.  Vienlaikus šajā punktā nav sniegts pamatojums papildu izmaksu plānošanai šādā apmērā. Līdz ar to ir precizējama finansējuma kopsumma projekta dzīves cikla 13 gadu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papildināma, norādot pamatojumu projekta dzīves ciklu noteikt 13 gadu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“Detalizēts ieņēmumu un izdevumu aprēķins (ja nepieciešams, detalizētu ieņēmumu un izdevumu aprēķinu var pievienot anotācijas (ex-ante) pielikumā)” ir papildināms, norādot detalizētus aprēķinus, kuri pamatotu finansējuma nepieciešamību, tajā skaitā uzturēšanas izmaksām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14.jūlija noteikumu Nr.435 „Eiropas Savienības Atveseļošanas un noturības mehānisma plāna 2.komponentes „Digitālā transformācija” 2.1.reformu un investīciju virziena „Valsts pārvaldes, tai skaitā pašvaldību, digitālā transformācija” īstenošanas noteikumi” 34.punktā ir iekļauti nosacījumi pievienotās vērtības nodokļa segšanai finansējuma saņēmējiem vai to sadarbības partneriem, kas radušies, īstenojot projektā atbalstāmās darbības un ir saistīti ar attiecināmām izmaksām. Lūdzam papildināt anotāciju, iekļaujot informāciju pēc kādiem principiem vadoties tika noteikts pievienotās vērtības nodokļa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projekta sasaisti ar Atveseļošanas un noturības plānu, norādot konkrētu rindkopu, kurā ir iekļauta informācija par mediju satura integrācijas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projekta "Mediju satura integrācija Latvijas digitālā kultūras mantojuma platformā" īstenošanas līguma noslēgšanas starp Latvijas Nacionālo bibliotēku un Vides aizsardzības un reģionālās attīstības ministriju projekta realizācijai nepieciešamo valsts budžeta priekšfinansējumu 1 360 000</w:t>
            </w:r>
            <w:r w:rsidR="00000000" w:rsidRPr="00000000" w:rsidDel="00000000">
              <w:rPr>
                <w:i w:val="1"/>
                <w:rtl w:val="0"/>
              </w:rPr>
              <w:t xml:space="preserve"> euro </w:t>
            </w:r>
            <w:r w:rsidR="00000000" w:rsidRPr="00000000" w:rsidDel="00000000">
              <w:rPr>
                <w:rtl w:val="0"/>
              </w:rPr>
              <w:t xml:space="preserve">apmērā un finansējumu pievienotās vērtības nodokļa ne vairāk kā 257 040 </w:t>
            </w:r>
            <w:r w:rsidR="00000000" w:rsidRPr="00000000" w:rsidDel="00000000">
              <w:rPr>
                <w:i w:val="1"/>
                <w:rtl w:val="0"/>
              </w:rPr>
              <w:t xml:space="preserve">euro </w:t>
            </w:r>
            <w:r w:rsidR="00000000" w:rsidRPr="00000000" w:rsidDel="00000000">
              <w:rPr>
                <w:rtl w:val="0"/>
              </w:rPr>
              <w:t xml:space="preserve">apmērā segšanai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Savienības Atveseļošanas un noturības mehānisma plāna 2. komponentes "Digitālā transformācija" 2.1. reformu un investīciju virziena "Valsts pārvaldes, tai skaitā pašvaldību, digitālā transformācija" 2.1.1.r. reformas "Valsts procesu un pakalpojumu modernizācija un digitālā transformācija" investīcijas 2.1.1.1.i. "Pārvaldes modernizācija un pakalpojumu digitālā transformācija, tai skaitā uzņēmējdarbības vide" ietvaros īstenotā projekta "Mediju satura integrācija Latvijas digitālā kultūras mantojuma platformā" pievienotās vērtības nodokļa izmaksas ne vairāk kā 257 040 </w:t>
            </w:r>
            <w:r w:rsidR="00000000" w:rsidRPr="00000000" w:rsidDel="00000000">
              <w:rPr>
                <w:i w:val="1"/>
                <w:rtl w:val="0"/>
              </w:rPr>
              <w:t xml:space="preserve">euro</w:t>
            </w:r>
            <w:r w:rsidR="00000000" w:rsidRPr="00000000" w:rsidDel="00000000">
              <w:rPr>
                <w:rtl w:val="0"/>
              </w:rPr>
              <w:t xml:space="preserve"> apmērā tiks segtas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"Mediju satura integrācija Latvijas digitālā kultūras mantojuma platformā" pabeigšanas noteikt projekta rezultātu indikatīvi plānotās uzturēšanas izmaksas ne vairāk kā 148 004 </w:t>
            </w:r>
            <w:r w:rsidR="00000000" w:rsidRPr="00000000" w:rsidDel="00000000">
              <w:rPr>
                <w:i w:val="1"/>
                <w:rtl w:val="0"/>
              </w:rPr>
              <w:t xml:space="preserve">euro</w:t>
            </w:r>
            <w:r w:rsidR="00000000" w:rsidRPr="00000000" w:rsidDel="00000000">
              <w:rPr>
                <w:rtl w:val="0"/>
              </w:rPr>
              <w:t xml:space="preserve"> gadā, un Kultūras ministrijai pieprasīt papildu finansējumu budžeta programmā 21.00.00 "Kultūras mantojums"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jebkuras jaunas IT sistēmas izstrādes pamata mērķis ir procesu efektivizēšana un šī projekta mērķis ir uzlabot jau esošo sistēmu darbību, uzskatām, ka primāri uzturēšanas izdevumu segšana ir nodrošināma Kultūras ministrijas esošo līdzekļu ietvaros. Līdz ar to nav atbalstāma papildu finansējuma plānošana šim mērķim un Ministru kabineta sēdes protokollēmuma projekta 4.punkts ir precizējams, attiecīgi precizējot informāciju anotācijā un Projekta pasē.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projekta pases 4.punktā valūtu,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2.punktu ar Latvijas Nacionālo bibliotēku, kura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plāna apstiprināto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13.12.2022.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13.12.2022.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Atzinumi_22-TA-3282.docx</dc:title>
</cp:coreProperties>
</file>

<file path=docProps/custom.xml><?xml version="1.0" encoding="utf-8"?>
<Properties xmlns="http://schemas.openxmlformats.org/officeDocument/2006/custom-properties" xmlns:vt="http://schemas.openxmlformats.org/officeDocument/2006/docPropsVTypes"/>
</file>