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25-TA-3100: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valsts budžeta resora "74. Gadskārtējā valsts budžeta izpildes procesā pārdalāmais finansējums" programmas 17.00.00 "Finansējums Ukrainas civiliedzīvotāju atbalsta likumā noteikto pasākumu īstenošanai"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ar š.g. 22.decembra Ministru kabineta rīkojumu Nr.896 “Par Pasākumu plānu atbalsta sniegšanai Ukrainas civiliedzīvotājiem Latvijas Republikā 2026. gadam” tika apstiprināti pasākumi atbalsta sniegšanai Ukrainas civiliedzīvotājiem Latvijas Republikā 2026.gadam. Tā anotācijas 5.pielikumā iekļautā informācija ir par 2026.gada plānotā 9.1.pasākuma "Latviešu valodas mācību nodrošināšana ikvienam Ukrainas civiliedzīvotājam, kurš uzturas Latvijas Republikā (vismaz 120 h, sākot ar A1 latviešu valodas prasmju līmeni)" īstenošanu 2026.gadā un vidējās latviešu valodas mācību kursa izmaksas vienai personai ir norādītas 735 </w:t>
            </w:r>
            <w:r w:rsidR="00000000" w:rsidRPr="00000000" w:rsidDel="00000000">
              <w:rPr>
                <w:i w:val="1"/>
                <w:rtl w:val="0"/>
              </w:rPr>
              <w:t xml:space="preserve">euro</w:t>
            </w:r>
            <w:r w:rsidR="00000000" w:rsidRPr="00000000" w:rsidDel="00000000">
              <w:rPr>
                <w:rtl w:val="0"/>
              </w:rPr>
              <w:t xml:space="preserve"> apmērā. Ņemot vērā minēto, ir precizējama informācija anotācijā, kurā izmaksas vienai personai ir norādītas 1 060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precizējama informācija anotācijas III sadaļas 6.punktā, ņemot vērā, ka reizinot apmācāmo skaitu ar izmaksām uz vienu apmācāmo netiek iegūta korekta kopsumma projektu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25-TA-3100</w:t>
    </w:r>
    <w:r>
      <w:br/>
    </w:r>
    <w:r w:rsidR="00000000" w:rsidRPr="00000000" w:rsidDel="00000000">
      <w:rPr>
        <w:rtl w:val="0"/>
      </w:rPr>
      <w:t xml:space="preserve">Izdrukāts 12.01.2026.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25-TA-3100</w:t>
    </w:r>
    <w:r>
      <w:br/>
    </w:r>
    <w:r w:rsidR="00000000" w:rsidRPr="00000000" w:rsidDel="00000000">
      <w:rPr>
        <w:rtl w:val="0"/>
      </w:rPr>
      <w:t xml:space="preserve">Izdrukāts 12.01.2026.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Atzinumi_25-TA-3100.docx</dc:title>
</cp:coreProperties>
</file>

<file path=docProps/custom.xml><?xml version="1.0" encoding="utf-8"?>
<Properties xmlns="http://schemas.openxmlformats.org/officeDocument/2006/custom-properties" xmlns:vt="http://schemas.openxmlformats.org/officeDocument/2006/docPropsVTypes"/>
</file>