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681 "Noteikumi par kārtību, kādā aprēķina un veic maksājumus par Pārtikas un veterinārā dienesta valsts uzraudzības un kontroles darbībām, un maksas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25.11.2024. 21.26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25.11.2024. 21.26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Atzinumi_23-TA-2691.docx</dc:title>
</cp:coreProperties>
</file>

<file path=docProps/custom.xml><?xml version="1.0" encoding="utf-8"?>
<Properties xmlns="http://schemas.openxmlformats.org/officeDocument/2006/custom-properties" xmlns:vt="http://schemas.openxmlformats.org/officeDocument/2006/docPropsVTypes"/>
</file>