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Klimata un enerģētikas ministrija sadarbībā ar Būvniecības valsts kontroles biroju nodrošina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minēto komersantu, kas ir reģistrēti Latvijā, uzraudzību tās darbības atbilstībai šajos noteikumos noteiktajiem nosacījumiem. Latvijā reģistrēts komersants, kas ir minēts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pēc Klimata un enerģētikas ministrijas vai Būvniecības valsts kontroles biroja pieprasījuma iesniedz tai visu attiecīgo informāciju, kas nepieciešama, lai varētu veikt to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w:t>
            </w:r>
            <w:r w:rsidR="00000000" w:rsidRPr="00000000" w:rsidDel="00000000">
              <w:rPr>
                <w:rtl w:val="0"/>
              </w:rPr>
              <w:t xml:space="preserve">5. </w:t>
            </w:r>
            <w:r w:rsidR="00000000" w:rsidRPr="00000000" w:rsidDel="00000000">
              <w:rPr>
                <w:rtl w:val="0"/>
              </w:rPr>
              <w:t xml:space="preserve">pielikuma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šo punktu šādi: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Būvniecības valsts kontroles biroju nodrošina šo noteikumu 5. pielikumā minēto komersantu, kas ir reģistrēti Latvijā, uzraudzību</w:t>
            </w:r>
            <w:r w:rsidR="00000000" w:rsidRPr="00000000" w:rsidDel="00000000">
              <w:rPr>
                <w:b w:val="1"/>
                <w:rtl w:val="0"/>
              </w:rPr>
              <w:t xml:space="preserve"> </w:t>
            </w:r>
            <w:r w:rsidR="00000000" w:rsidRPr="00000000" w:rsidDel="00000000">
              <w:rPr>
                <w:u w:val="single"/>
                <w:rtl w:val="0"/>
              </w:rPr>
              <w:t xml:space="preserve">to</w:t>
            </w:r>
            <w:r w:rsidR="00000000" w:rsidRPr="00000000" w:rsidDel="00000000">
              <w:rPr>
                <w:rtl w:val="0"/>
              </w:rPr>
              <w:t xml:space="preserve"> darbības atbilstībai šajos noteikumos noteiktajiem nosacījumiem. Latvijā reģistrēts komersants, kas ir minēts šo noteikumu 5. pielikumā, pēc Klimata un enerģētikas ministrijas vai Būvniecības valsts kontroles biroja pieprasījuma iesniedz</w:t>
            </w:r>
            <w:r w:rsidR="00000000" w:rsidRPr="00000000" w:rsidDel="00000000">
              <w:rPr>
                <w:u w:val="single"/>
                <w:rtl w:val="0"/>
              </w:rPr>
              <w:t xml:space="preserve"> attiecīgai institūcijai</w:t>
            </w:r>
            <w:r w:rsidR="00000000" w:rsidRPr="00000000" w:rsidDel="00000000">
              <w:rPr>
                <w:rtl w:val="0"/>
              </w:rPr>
              <w:t xml:space="preserve"> visu informāciju, kas nepieciešama, lai varētu veikt </w:t>
            </w:r>
            <w:r w:rsidR="00000000" w:rsidRPr="00000000" w:rsidDel="00000000">
              <w:rPr>
                <w:u w:val="single"/>
                <w:rtl w:val="0"/>
              </w:rPr>
              <w:t xml:space="preserve">tā</w:t>
            </w:r>
            <w:r w:rsidR="00000000" w:rsidRPr="00000000" w:rsidDel="00000000">
              <w:rPr>
                <w:rtl w:val="0"/>
              </w:rPr>
              <w:t xml:space="preserve"> uzraudzību. Ja, veicot uzraudzības darbības, tiek konstatēta neatbilstība šajos noteikumos noteiktajiem nosacījumiem, minētais komersants veic visas noteiktās darbības neatbilstības novēršanai, vai Klimata un enerģētikas ministrija ierosina grozījumus šajos noteikumos komersanta izslēgšanai no šo noteikumu 5. pielikuma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Ruta Konstante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23-TA-1548</w:t>
    </w:r>
    <w:r>
      <w:br/>
    </w:r>
    <w:r w:rsidR="00000000" w:rsidRPr="00000000" w:rsidDel="00000000">
      <w:rPr>
        <w:rtl w:val="0"/>
      </w:rPr>
      <w:t xml:space="preserve">Izdrukāts 30.06.2023.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Atzinumi_23-TA-1548.docx</dc:title>
</cp:coreProperties>
</file>

<file path=docProps/custom.xml><?xml version="1.0" encoding="utf-8"?>
<Properties xmlns="http://schemas.openxmlformats.org/officeDocument/2006/custom-properties" xmlns:vt="http://schemas.openxmlformats.org/officeDocument/2006/docPropsVTypes"/>
</file>