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24-TA-819: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Bauskas novada pašvaldībai piekrītošā nekustamā īpašuma "Autoceļš V1007" Vecumnieku pagastā, Bauskas novadā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izdruka)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piederību)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izdruka par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(Kartes izdruka)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(Domes lēmums)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 42. panta otro daļu, 42.</w:t>
            </w:r>
            <w:r w:rsidR="00000000" w:rsidRPr="00000000" w:rsidDel="00000000">
              <w:rPr>
                <w:vertAlign w:val="superscript"/>
                <w:rtl w:val="0"/>
              </w:rPr>
              <w:t xml:space="preserve">1</w:t>
            </w:r>
            <w:r w:rsidR="00000000" w:rsidRPr="00000000" w:rsidDel="00000000">
              <w:rPr>
                <w:rtl w:val="0"/>
              </w:rPr>
              <w:t xml:space="preserve"> un 43. pantu</w:t>
            </w:r>
            <w:r w:rsidR="00000000" w:rsidRPr="00000000" w:rsidDel="00000000">
              <w:rPr>
                <w:rtl w:val="0"/>
              </w:rPr>
              <w:t xml:space="preserve"> </w:t>
            </w:r>
            <w:r w:rsidR="00000000" w:rsidRPr="00000000" w:rsidDel="00000000">
              <w:rPr>
                <w:rtl w:val="0"/>
              </w:rPr>
              <w:t xml:space="preserve"> un </w:t>
            </w:r>
            <w:r w:rsidR="00000000" w:rsidRPr="00000000" w:rsidDel="00000000">
              <w:rPr>
                <w:rtl w:val="0"/>
              </w:rPr>
              <w:t xml:space="preserve">likuma "Par autoceļiem" 4. panta pirmo daļu</w:t>
            </w:r>
            <w:r w:rsidR="00000000" w:rsidRPr="00000000" w:rsidDel="00000000">
              <w:rPr>
                <w:rtl w:val="0"/>
              </w:rPr>
              <w:t xml:space="preserve"> pārņemt bez atlīdzības valsts īpašumā un nodot Satiksmes ministrijas valdījumā Bauskas novada pašvaldībai piekrītošo nekustamo īpašumu "Autoceļš V1007" (nekustamā īpašuma kadastra Nr. 40940180094) - zemes vienību (zemes vienības kadastra apzīmējums 40940130058) 0,6000 ha platībā Vecumnieku pagastā, Bauskas novadā (turpmāk - nekustamais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w:t>
            </w:r>
            <w:r w:rsidR="00000000" w:rsidRPr="00000000" w:rsidDel="00000000">
              <w:rPr>
                <w:u w:val="single"/>
                <w:rtl w:val="0"/>
              </w:rPr>
              <w:t xml:space="preserve">rīkojuma projekta 1. punktā un visā anotācijas tekstā</w:t>
            </w:r>
            <w:r w:rsidR="00000000" w:rsidRPr="00000000" w:rsidDel="00000000">
              <w:rPr>
                <w:rtl w:val="0"/>
              </w:rPr>
              <w:t xml:space="preserve"> precizēt valsts īpašumā pārņemamā nekustamā īpašuma "Autoceļš V1007" kadastra numuru.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Atbilstoši Tiesību akta lietai pievienotajai informatīvajai izdrukai no Kadastra informācijas sistēmas teksta datiem Bauskas novada pašvaldībai piekrītošā nekustamā īpašuma "Autoceļš V1007," kas sastāv no zemes vienības (zemes vienības kadastra apzīmējums 40940130058), kadastra numurs ir 4094013</w:t>
            </w:r>
            <w:r w:rsidR="00000000" w:rsidRPr="00000000" w:rsidDel="00000000">
              <w:rPr>
                <w:u w:val="single"/>
                <w:rtl w:val="0"/>
              </w:rPr>
              <w:t xml:space="preserve">0119</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ierakstīt atzīmi par aizliegumu atsavināt nekustamo īpašumu un apgrūtināt to ar lietu tiesībām bez Bauskas novada pašvaldības piekrišanas.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minētās atzīmes zemesgrāmatā veikšanas pamatotību, nepieciešamības gadījumā </w:t>
            </w:r>
            <w:r w:rsidR="00000000" w:rsidRPr="00000000" w:rsidDel="00000000">
              <w:rPr>
                <w:u w:val="single"/>
                <w:rtl w:val="0"/>
              </w:rPr>
              <w:t xml:space="preserve">precizējot rīkojuma projektu un anotāciju</w:t>
            </w:r>
            <w:r w:rsidR="00000000" w:rsidRPr="00000000" w:rsidDel="00000000">
              <w:rPr>
                <w:rtl w:val="0"/>
              </w:rPr>
              <w:t xml:space="preserve">, jo saskaņā ar Publiskas personas mantas atsavināšanas likuma 42. panta otro daļu, nostiprinot valsts īpašuma tiesības uz nekustamo īpašumu, zemesgrāmatā izdarāma atzīme </w:t>
            </w:r>
            <w:r w:rsidR="00000000" w:rsidRPr="00000000" w:rsidDel="00000000">
              <w:rPr>
                <w:u w:val="single"/>
                <w:rtl w:val="0"/>
              </w:rPr>
              <w:t xml:space="preserve">par atvasinātas publiskas personas lēmumā noteiktajiem tiesību</w:t>
            </w:r>
            <w:r w:rsidR="00000000" w:rsidRPr="00000000" w:rsidDel="00000000">
              <w:rPr>
                <w:rtl w:val="0"/>
              </w:rPr>
              <w:t xml:space="preserve"> </w:t>
            </w:r>
            <w:r w:rsidR="00000000" w:rsidRPr="00000000" w:rsidDel="00000000">
              <w:rPr>
                <w:u w:val="single"/>
                <w:rtl w:val="0"/>
              </w:rPr>
              <w:t xml:space="preserve">aprobežojumiem</w:t>
            </w:r>
            <w:r w:rsidR="00000000" w:rsidRPr="00000000" w:rsidDel="00000000">
              <w:rPr>
                <w:rtl w:val="0"/>
              </w:rPr>
              <w:t xml:space="preserve">, savukārt Tiesību akta lietai pievienotais Vecumnieku novada domes 2020. gada 25. jūnija lēmums Nr.1-4/2020/237 (prot.Nr.13, 14.§ 12.p.) "Par valstij piekritīgu zemi zem ceļa “Jaunrepšas-Birzgale” nodošanu valstij" šādu valsts īpašuma tiesību aprobežojumu</w:t>
            </w:r>
            <w:r w:rsidR="00000000" w:rsidRPr="00000000" w:rsidDel="00000000">
              <w:rPr>
                <w:u w:val="single"/>
                <w:rtl w:val="0"/>
              </w:rPr>
              <w:t xml:space="preserve"> neparedz</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24-TA-819</w:t>
    </w:r>
    <w:r>
      <w:br/>
    </w:r>
    <w:r w:rsidR="00000000" w:rsidRPr="00000000" w:rsidDel="00000000">
      <w:rPr>
        <w:rtl w:val="0"/>
      </w:rPr>
      <w:t xml:space="preserve">Izdrukāts 12.04.2024. 17.28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24-TA-819</w:t>
    </w:r>
    <w:r>
      <w:br/>
    </w:r>
    <w:r w:rsidR="00000000" w:rsidRPr="00000000" w:rsidDel="00000000">
      <w:rPr>
        <w:rtl w:val="0"/>
      </w:rPr>
      <w:t xml:space="preserve">Izdrukāts 12.04.2024. 17.28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Atzinumi_24-TA-819.docx</dc:title>
</cp:coreProperties>
</file>

<file path=docProps/custom.xml><?xml version="1.0" encoding="utf-8"?>
<Properties xmlns="http://schemas.openxmlformats.org/officeDocument/2006/custom-properties" xmlns:vt="http://schemas.openxmlformats.org/officeDocument/2006/docPropsVTypes"/>
</file>