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lietu nacionālās padomes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04.09.2023.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04.09.2023.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