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“Digitālā Eiropa” līdzfinansētā projekta “SIC Latvia - Latvian Safer Internet Centre VI”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14.punktu, skaitļa un vārdu “74. resora “Gadskārtējā valsts budžeta izpildes procesā pārdalāmais finansējums”” vietā lietojot skaitli un vārdus “budžeta resora “74. Gadskārtējā valsts budžeta izpildes procesā pārdalāmais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tabulā Nr.2 un Nr.3 norādīto kopējo finansējuma apmēru, jo, matemātiski saskaitot kopā finansējuma apmēru pa gadiem un pa veidiem, norādītā kopsumma neveidojas, nepieciešamības gadījumā pievienot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2.punktā norādīts, ka precizēts informatīvā ziņojuma projekta 31.punkts, taču, izskatot precizēto informatīvā ziņojuma projektu, ir secināms, ka precizējumi nav veikti un tur joprojām attiecībā uz VARAM tiek norādīts finansējums 50 000 </w:t>
            </w:r>
            <w:r w:rsidR="00000000" w:rsidRPr="00000000" w:rsidDel="00000000">
              <w:rPr>
                <w:i w:val="1"/>
                <w:rtl w:val="0"/>
              </w:rPr>
              <w:t xml:space="preserve">euro </w:t>
            </w:r>
            <w:r w:rsidR="00000000" w:rsidRPr="00000000" w:rsidDel="00000000">
              <w:rPr>
                <w:rtl w:val="0"/>
              </w:rPr>
              <w:t xml:space="preserve">nevis 105 000 </w:t>
            </w:r>
            <w:r w:rsidR="00000000" w:rsidRPr="00000000" w:rsidDel="00000000">
              <w:rPr>
                <w:i w:val="1"/>
                <w:rtl w:val="0"/>
              </w:rPr>
              <w:t xml:space="preserve">euro</w:t>
            </w:r>
            <w:r w:rsidR="00000000" w:rsidRPr="00000000" w:rsidDel="00000000">
              <w:rPr>
                <w:rtl w:val="0"/>
              </w:rPr>
              <w:t xml:space="preserve">, attiecīgi atkārtoti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Vides aizsardzības un reģionālās attīstība ministrija normatīvajos aktos noteiktajā kārtībā pamatbudžeta bāzes projekta sagatavošanas procesā iesniedz Finanšu ministrijai priekšlikumu valsts budžeta finansējuma piešķiršanai projektam nepieciešamā finansējuma nodrošināšanai 2024. un 2025. gadā, nepārsniedzot 105 000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2.punktā norādīts, ka precizēts protokollēmuma projekta 3.punkts, ka VARAM nepieciešams finansējums tikai 2025.gadā, taču, izskatot precizēto protokollēmuma projektu, secināms, ka precizējumi nav veikti un joprojām tiek norādīts arī 2024.gads, attiecīgi lūdzam atkārtoti precizēt protokollēmuma projekta 3.punktu, norādot tajā tikai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24-TA-860</w:t>
    </w:r>
    <w:r>
      <w:br/>
    </w:r>
    <w:r w:rsidR="00000000" w:rsidRPr="00000000" w:rsidDel="00000000">
      <w:rPr>
        <w:rtl w:val="0"/>
      </w:rPr>
      <w:t xml:space="preserve">Izdrukāts 21.05.2024.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24-TA-860</w:t>
    </w:r>
    <w:r>
      <w:br/>
    </w:r>
    <w:r w:rsidR="00000000" w:rsidRPr="00000000" w:rsidDel="00000000">
      <w:rPr>
        <w:rtl w:val="0"/>
      </w:rPr>
      <w:t xml:space="preserve">Izdrukāts 21.05.2024.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Atzinumi_24-TA-860.docx</dc:title>
</cp:coreProperties>
</file>

<file path=docProps/custom.xml><?xml version="1.0" encoding="utf-8"?>
<Properties xmlns="http://schemas.openxmlformats.org/officeDocument/2006/custom-properties" xmlns:vt="http://schemas.openxmlformats.org/officeDocument/2006/docPropsVTypes"/>
</file>