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dīzeļdegvielas piedevas slāpekļa oksīdu emisijas samazināšanai transportlīdzekļos valsts rezervju nepieciešamību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 Blue atslēgšana ir inženiertehniska darbība un ne visām specializētajām automašīnām ir iespējams atslēgt AD Blue sistēmu vienkāršoti, bez tehniskā speciālista ar speciālu programmatūru iejaukšanos, bet ārkārtas apstākļos, kad šīs sistēmas var sabojāties, nebūt pieejams AD Blue šķidrums utt., radīs apstākļus, ka specializētais transportlīdzeklis nebūs pilnvērtīgi lietojamas. Vēršam uzmanību, ka AD Blue šķidrums savu ķīmisko īpašību dēļ arī ir speciāli uzglabājams noteiktos apstākļos un termiņā. Līdz ar to lūdzam izvērtēt priekšlikumu, ka ārkārtas apstākļos šīs sistēmas specializētajiem transportlīdzekļiem tiek uz laiku atslēgtas (piemēram, saskaņā ar rīkojumu). Lielākajam vairumam kravas transportlīdzekļu sistēma ir aprīkota veidā, kad AD Blue padeve netiek nodrošināta neatkarīgi, vai sistēma nestrādā, vai AD Blue šķidrums ir beidzies, kravas transportlīdzeklis zaudē savu jaudu par 40 % vai pat vairāk. Ne visiem dienestiem ir jaunākās paaudzes kravas automašīnas, kur AD Blue sistēmu iespējams vienkāršoti atslēgt, kā, piemēram, krīzes situācijā strādās ugunsdzēsēji, ja kravas transportlīdzeklis varēs lietot tikai pusi no jaudas resursa, jo nav ieliets AD Blue vai nestrādā padeves sistēma, kas notiek bieži, jo nav laicīgi papildināts AD Blue šķidrums.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10.04.2025.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10.04.2025.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Atzinumi_25-TA-226.docx</dc:title>
</cp:coreProperties>
</file>

<file path=docProps/custom.xml><?xml version="1.0" encoding="utf-8"?>
<Properties xmlns="http://schemas.openxmlformats.org/officeDocument/2006/custom-properties" xmlns:vt="http://schemas.openxmlformats.org/officeDocument/2006/docPropsVTypes"/>
</file>