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22-TA-3775: Rīkojuma projekts (Dalība misijā, operācijā, iecelšana amatā u.c. ar nepublicējamiem personas datiem)</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civilā eksperta dalības laika pagarināšanu Eiropas Savienības Padomdevēja misijā civilā drošības sektora reformām Ukrainā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(ar personas datiem)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ministrijai likumprojekta “Par valsts budžetu 2023. gadam un budžeta ietvaru 2023., 2024. un 2025. gadam” sagatavošanas procesā precizēt un palielināt Ārlietu ministrijas izdevumus 2023. gadam apakšprogrammā 01.04.00 “Diplomātiskās misijas ārvalstīs” 16 281 </w:t>
            </w:r>
            <w:r w:rsidR="00000000" w:rsidRPr="00000000" w:rsidDel="00000000">
              <w:rPr>
                <w:i w:val="1"/>
                <w:rtl w:val="0"/>
              </w:rPr>
              <w:t xml:space="preserve">euro </w:t>
            </w:r>
            <w:r w:rsidR="00000000" w:rsidRPr="00000000" w:rsidDel="00000000">
              <w:rPr>
                <w:rtl w:val="0"/>
              </w:rPr>
              <w:t xml:space="preserve">apmērā civilās ekspertes darbības nodrošināšanai no 2023. gada 1. februāra, attiecīgi samazinot izdevumus valsts budžeta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rīkojuma projekta 6.punkta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Ārlietu ministrijai finansējumu 2023.gadā 16 281 euro apmērā šā rīkojuma 4. un 5. punkta minēto izdevumu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 (ar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rīkojuma projekta 6.punkta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Ārlietu ministrijai finansējumu 2023.gadā 16 281 euro apmērā šā rīkojuma 4. un 5. punkta minēto izdevumu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sadaļā “Cita informācija” norādīto informāciju atbilstoši piedāvātajai precizētajai Ministru kabineta rīkojuma projekta 6.punkta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22-TA-3775</w:t>
    </w:r>
    <w:r>
      <w:br/>
    </w:r>
    <w:r w:rsidR="00000000" w:rsidRPr="00000000" w:rsidDel="00000000">
      <w:rPr>
        <w:rtl w:val="0"/>
      </w:rPr>
      <w:t xml:space="preserve">Izdrukāts 06.01.2023.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22-TA-3775</w:t>
    </w:r>
    <w:r>
      <w:br/>
    </w:r>
    <w:r w:rsidR="00000000" w:rsidRPr="00000000" w:rsidDel="00000000">
      <w:rPr>
        <w:rtl w:val="0"/>
      </w:rPr>
      <w:t xml:space="preserve">Izdrukāts 06.01.2023.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Atzinumi_22-TA-3775.docx</dc:title>
</cp:coreProperties>
</file>

<file path=docProps/custom.xml><?xml version="1.0" encoding="utf-8"?>
<Properties xmlns="http://schemas.openxmlformats.org/officeDocument/2006/custom-properties" xmlns:vt="http://schemas.openxmlformats.org/officeDocument/2006/docPropsVTypes"/>
</file>