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bērnu stāvokli valstī 2021. un 2022. gadā.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04.12.2023. 11.58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04.12.2023. 11.58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