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12. septembra noteikumos Nr. 545 "Noteikumi par institūciju sadarbību bērnu tiesību aizsardzībā"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2017. gada 12. septembra noteikumos Nr. 545 "Noteikumi par institūciju sadarbību bērnu tiesību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12. septembra noteikumu "Noteikumi par institūciju sadarbību bērnu tiesību aizsardzībā" (turpmāk – noteikumi) 5.1. apakšpunkts pašlaik paredz, ka sadarbības grupas sastāvā iekļauj pārstāvjus no pašvaldības policijas vai Valsts policijas, ja pašvaldība nav izveidojusi pašvaldības policiju vai nav deleģējusi pašvaldības policijas uzdevumus citai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likuma 4. panta pirmās daļas 14. punkts noteic, ka viena no pašvaldības autonomajām funkcijām ir piedalīties sabiedriskās kārtības un drošības nodrošināšanā, tostarp izveidojot un finansējot pašvaldības policiju. Savukārt Pašvaldību likuma Pārejas noteikumu 2. punkts tostarp noteic, ka šā likuma 4. panta pirmās daļas 14. punkts daļā par pienākumu izveidot un finansēt pašvaldības policiju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attiecīgi precizēt noteikumu 5.1. apakšpunktu, izsakot to jaunā redakcijā, ņemot vērā Pašvaldību likuma Pārejas noteikumu 2. punktā noteikto pienākumu katrā pašvaldībā no 2024. gada 1. janvāra izveidot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15.07.2024.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15.07.2024.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Atzinumi_24-TA-918.docx</dc:title>
</cp:coreProperties>
</file>

<file path=docProps/custom.xml><?xml version="1.0" encoding="utf-8"?>
<Properties xmlns="http://schemas.openxmlformats.org/officeDocument/2006/custom-properties" xmlns:vt="http://schemas.openxmlformats.org/officeDocument/2006/docPropsVTypes"/>
</file>