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ministrijai (Dabas aizsardzības pārvaldei) nodot valsts sabiedrībai ar ierobežotu atbildību “Latvijas Vides, ģeoloģijas un meteoroloģijas centrs” (reģistrācijas Nr. 50103237791, juridiskā adrese - Maskavas iela 165, Rīga, LV - 1019)  (turpmāk – sabiedrība) bezatlīdzības lietošanā šādas valsts nekustamā īpašuma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ņemts vērā Finanšu ministrijas iepriekš izteiktais iebildums, atkārtoti lūdzam atbilstoši šāda satura tiesību aktu sagatavošanas līdzšinējai praksei </w:t>
            </w:r>
            <w:r w:rsidR="00000000" w:rsidRPr="00000000" w:rsidDel="00000000">
              <w:rPr>
                <w:u w:val="single"/>
                <w:rtl w:val="0"/>
              </w:rPr>
              <w:t xml:space="preserve">rīkojuma projektā norādīt nekustamā īpašuma 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pie Pašreizējās situācijas apraksta norādīts, ka nekustamais īpašums "Šlīteres bāka" (nekustamā īpašuma kadastra numurs 8850 003 0061, sastāv no vienas apbūvētas zemes vienības ar kadastra apzīmējumu 8850 003 0061 un 18 būvēm, tai skaitā, būves ar kadastra apzīmējumu 8850 003 0061 022 (bunkurs) un būves ar kadastra apzīmējumu 8850 003 0061 023 (konteiners). Lūdzam skaidrot, no kā minētais ir secināts. Vēršam uzmanību, ka atbilstoši paskaidrojošajiem materiāliem pievienotajai zemesgrāmatas izdrukai, nekustamā īpašuma sastāvā ietilpst zemes vienība un 9 būves, savukārt, ieskatoties Nekustamā īpašuma valsts kadastra informācijas sistēmas (turpmāk - NĪVKIS) datos, nekustamā īpašuma "Šlīteres bāka" sastāvā ietilpst zemes vienība un 14 būves. Atbilstoši projektam pievienotajai NĪVKIS izdrukai 1</w:t>
            </w:r>
            <w:r w:rsidR="00000000" w:rsidRPr="00000000" w:rsidDel="00000000">
              <w:rPr>
                <w:u w:val="single"/>
                <w:rtl w:val="0"/>
              </w:rPr>
              <w:t xml:space="preserve">8 būves atrodas uz nekustamā īpašuma "Šlīteres bāka" sastāvā esošās zemes vienības (zemes vienības kadastra apzīmējums 8850 003 0061), bet ne visas no 18 būvēm ietilpst minētā nekustamā īpašuma sastāvā. </w:t>
            </w:r>
            <w:r w:rsidR="00000000" w:rsidRPr="00000000" w:rsidDel="00000000">
              <w:rPr>
                <w:rtl w:val="0"/>
              </w:rPr>
              <w:t xml:space="preserve">Tostarp, anotācijā arī tiek norādīts, ka būves ar kadastra apzīmējumiem 8850 003 0061 022 un 8850 003 0061 023 atrodas VSIA “Latvijas Vides, ģeoloģijas un meteoroloģijas centrs” bilancē, līdz ar to nav saprotams, kā tās var ietilpt valstij piederošā nekustamā īpašuma "Šlīteres bāka"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apakšsadaļā "Risinājuma apraksts" norādīto zemes vienības kadastra apzīmējumu atbilstoši rīkojuma projektam (anotācijā norādīts, ka bezatlīdzības lietošanā nododamā valsts nekustamā īpašuma daļa -apbūvēta zemes vienība ar kadastra apzīmējumu 8850 003 0061 </w:t>
            </w:r>
            <w:r w:rsidR="00000000" w:rsidRPr="00000000" w:rsidDel="00000000">
              <w:rPr>
                <w:u w:val="single"/>
                <w:rtl w:val="0"/>
              </w:rPr>
              <w:t xml:space="preserve">022</w:t>
            </w:r>
            <w:r w:rsidR="00000000" w:rsidRPr="00000000" w:rsidDel="00000000">
              <w:rPr>
                <w:rtl w:val="0"/>
              </w:rPr>
              <w:t xml:space="preserve">, 520 m</w:t>
            </w:r>
            <w:r w:rsidR="00000000" w:rsidRPr="00000000" w:rsidDel="00000000">
              <w:rPr>
                <w:vertAlign w:val="superscript"/>
                <w:rtl w:val="0"/>
              </w:rPr>
              <w:t xml:space="preserve">2</w:t>
            </w:r>
            <w:r w:rsidR="00000000" w:rsidRPr="00000000" w:rsidDel="00000000">
              <w:rPr>
                <w:rtl w:val="0"/>
              </w:rPr>
              <w:t xml:space="preserve"> platībā un apbūvēta zemes vienība ar kadastra apzīmējumu 8850 0030 061 </w:t>
            </w:r>
            <w:r w:rsidR="00000000" w:rsidRPr="00000000" w:rsidDel="00000000">
              <w:rPr>
                <w:u w:val="single"/>
                <w:rtl w:val="0"/>
              </w:rPr>
              <w:t xml:space="preserve">023</w:t>
            </w:r>
            <w:r w:rsidR="00000000" w:rsidRPr="00000000" w:rsidDel="00000000">
              <w:rPr>
                <w:rtl w:val="0"/>
              </w:rPr>
              <w:t xml:space="preserve">, 180 m</w:t>
            </w:r>
            <w:r w:rsidR="00000000" w:rsidRPr="00000000" w:rsidDel="00000000">
              <w:rPr>
                <w:vertAlign w:val="superscript"/>
                <w:rtl w:val="0"/>
              </w:rPr>
              <w:t xml:space="preserve">2</w:t>
            </w:r>
            <w:r w:rsidR="00000000" w:rsidRPr="00000000" w:rsidDel="00000000">
              <w:rPr>
                <w:rtl w:val="0"/>
              </w:rPr>
              <w:t xml:space="preserve"> platībā). Saskaņā ar rīkojuma projekta 1.1. un .1.2. apakšpunktu bezatlīdzības lietošanā nododamās zemes vienības (daļas) kadastra apzīmējums ir:  </w:t>
            </w:r>
            <w:r w:rsidR="00000000" w:rsidRPr="00000000" w:rsidDel="00000000">
              <w:rPr>
                <w:u w:val="single"/>
                <w:rtl w:val="0"/>
              </w:rPr>
              <w:t xml:space="preserve">8850 003 0061</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kāds nekustamais īpašums un tā sastāvs tiks nodots bezatlīdzības lietošanā VSIA "Latvijas Vides, ģeoloģijas un meteoroloģijas centrs", jo pimēram, anotācijā norādīts, ka b</w:t>
            </w:r>
            <w:r w:rsidR="00000000" w:rsidRPr="00000000" w:rsidDel="00000000">
              <w:rPr>
                <w:u w:val="single"/>
                <w:rtl w:val="0"/>
              </w:rPr>
              <w:t xml:space="preserve">ezatlīdzības lietošanā nododamā valsts nekustamā īpašuma daļa</w:t>
            </w:r>
            <w:r w:rsidR="00000000" w:rsidRPr="00000000" w:rsidDel="00000000">
              <w:rPr>
                <w:rtl w:val="0"/>
              </w:rPr>
              <w:t xml:space="preserve"> (apbūvēta zemes vienība ar kadastra apzīmējumu 88500030061 022, 520 kvm platībā), tās kadastrālā vērtība ir 529 EUR, ar nosaukumu - </w:t>
            </w:r>
            <w:r w:rsidR="00000000" w:rsidRPr="00000000" w:rsidDel="00000000">
              <w:rPr>
                <w:u w:val="single"/>
                <w:rtl w:val="0"/>
              </w:rPr>
              <w:t xml:space="preserve">bunkurs</w:t>
            </w:r>
            <w:r w:rsidR="00000000" w:rsidRPr="00000000" w:rsidDel="00000000">
              <w:rPr>
                <w:rtl w:val="0"/>
              </w:rPr>
              <w:t xml:space="preserve"> {..} un </w:t>
            </w:r>
            <w:r w:rsidR="00000000" w:rsidRPr="00000000" w:rsidDel="00000000">
              <w:rPr>
                <w:u w:val="single"/>
                <w:rtl w:val="0"/>
              </w:rPr>
              <w:t xml:space="preserve">beatlīdzības lietošanā nododamā valsts nekustamā īpašuma daļa</w:t>
            </w:r>
            <w:r w:rsidR="00000000" w:rsidRPr="00000000" w:rsidDel="00000000">
              <w:rPr>
                <w:rtl w:val="0"/>
              </w:rPr>
              <w:t xml:space="preserve"> (apbūvēta zemes vienība ar kadastra apzīmējumu 88500030061 023, 180 kvm platībā), tās kadastrālā vērtība ir 156 EUR, </w:t>
            </w:r>
            <w:r w:rsidR="00000000" w:rsidRPr="00000000" w:rsidDel="00000000">
              <w:rPr>
                <w:u w:val="single"/>
                <w:rtl w:val="0"/>
              </w:rPr>
              <w:t xml:space="preserve">ar nosaukumu - konteiners</w:t>
            </w:r>
            <w:r w:rsidR="00000000" w:rsidRPr="00000000" w:rsidDel="00000000">
              <w:rPr>
                <w:rtl w:val="0"/>
              </w:rPr>
              <w:t xml:space="preserve">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norādīto zemes vienības daļu kadastrālā vērtība atbilst nevis zemes vienībai, bet gan būves ar kadastra apzīmējumu  88500030061022 un būves ar kadastra apzīmējumu 88500030061023 kadastrālajai vērtībai.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attiecīgi precizēt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10.11.2023.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10.11.2023.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