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budžeta līdzfinansējuma nodrošināšanu Eiropas Komisijas programmas "ES-veselībai" projekta "Vienotā rīcība par jaunās ES vēža skrīninga shēmas ieviešanu" (EUCanScreen projekts) īstenošanai 2024. – 2028.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(Veselības ministrijas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(EUCanScreen projekta pieteikums)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 apliecinājums par finansējuma uzskaites nodalīšanu (ar pielikumu))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(EUCanScreen projekta ekspertu vērtējuma forma)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IV sadaļu "Projektu aktivitātes un līdzfinansējums" ar informāciju, kā tiks nodrošināta reģionālā apmācības centra mamogrāfijā turpmākā darbība, ņemot vērā, ka šī centra darbību paredzēts turpināt arī pēc projekta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aktu portālā šim informatīvā ziņojuma projektam ir pievienots Latvijas Universitātes apliecinājums par finanšu uzskaites nodalīšanu saistībā ar projektu EUROHELICAN (Accelerating gastric cancer reduction in Europe through Helicobacter pylori eradication) un TOGAS (“Towards gastric cancer screening implementation in the European Union”) īstenošanu nevis par projekta “Vienotā rīcība par jaunās ES vēža skrīninga shēmas ieviešanu” (EUCanScreen projekts) īstenošanu. Lūdzam novērst neprecizitāti un pievienot atbilstošu Latvijas Universitātes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nepieciešamā finansējuma detalizētiem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MK protokollēmuma 3. un 4.punktu ir paredzēts piešķirt publiskos līdzekļus LU, SPKC un RSU, lūdzam papildināt informatīvo ziņojumu ar izvērtējumu komercdarbības atbalsta kontekstā. Skaidrojam, ka, ja publisko līdzekļu piešķiršana SPKC paredzēta projekta īstenošanai, ko SPKC veic valsts deleģētas funkcijas ietvaros, pasākums nekvalificējas kā komercdarbības atbalsts un ar attiecīgu skaidrojumu lūdzam papildināt informatīvo ziņojumu, norādot normatīvo aktu, kurā ir noteikta SPKC attiecīgā funkcija. Savukārt attiecībā uz publisko līdzekļu piešķiršanu LU un RSU, skaidrojam, ka, ja var pamatot, ka tā ir paredzēta nesaimnieciska projekta īstenošanai, kas atbilst Komisijas paziņojuma Pētniecībai, izstrādei un inovācijai piešķiramā valsts atbalsta nostādnes (2022/C 414/01) 20.punktā noteiktajiem kritērijiem, pasākums nekvalificējas kā komercdarbības atbalsts un ar attiecīgu skaidrojumu lūdzam papildināt informatīvo ziņojumu. Savukārt, ja publiskie līdzekļi paredzēti saimnieciskās darbības veikšanai un tas kvalificējas kā komercdarbības atbalsts, lūdzam norādīt, saskaņā ar kādu komercdarbības atbalsta kontroles regulējumu ir plānots nodrošināt plānotā atbalsta saderīgumu ar ES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Izglītības un zinātnes ministrijas (Latvijas Universitāte) un Veselības ministrijas (Slimību profilakses un kontroles centrs, Rīgas Stradiņa universitāte un valsts sabiedrība ar ierobežotu atbildību “Paula Stradiņa klīniskā universitātes slimnīca”) iesaistīšanos projektā "Vienotā rīcība par Jaunās ES vēža skrīninga shēmas ieviešanu" (turpmāk – EUCanScreen projekts), lai īstenotu Savienības rīcības programmas veselības jomā “ES – veselībai” 2021.–2027. gadam  (EU4Health programme 2021–2027) pasākumu "CR-g-23-38 tiešā dotācija dalībvalstu iestādēm: vēža skrīninga programmu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projekta 2.punktu un precizēt 3. un 4.punktu, attiecīgi veicot precizējumus informatīvā ziņojuma projekta V sadaļā "Turpmākā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Pēc “Vienotā rīcība par Jaunās ES vēža skrīninga shēmas ieviešanu” projekta (turpmāk – EUCanScreen projekts) apstiprināšanas, lai īstenotu Savienības rīcības programmas veselības jomā “ES – veselībai” 2021.–2027.gadam  (EU4Health programme 2021–2027) pasākumu "CR-g-23-38 tiešā dotācija dalībvalstu iestādēm: vēža skrīninga programmu ieviešanai”, atļaut Izglītības un zinātnes ministrijai (Latvijas Universitātei) laika periodā no 2024. gada līdz 2028. gadam uzņemties valsts budžeta ilgtermiņa saistības 5 127 790 </w:t>
            </w:r>
            <w:r w:rsidR="00000000" w:rsidRPr="00000000" w:rsidDel="00000000">
              <w:rPr>
                <w:i w:val="1"/>
                <w:rtl w:val="0"/>
              </w:rPr>
              <w:t xml:space="preserve">euro </w:t>
            </w:r>
            <w:r w:rsidR="00000000" w:rsidRPr="00000000" w:rsidDel="00000000">
              <w:rPr>
                <w:rtl w:val="0"/>
              </w:rPr>
              <w:t xml:space="preserve">apmērā (tajā skaitā Eiropas Komisijas finansējums 4 102 231 </w:t>
            </w:r>
            <w:r w:rsidR="00000000" w:rsidRPr="00000000" w:rsidDel="00000000">
              <w:rPr>
                <w:i w:val="1"/>
                <w:rtl w:val="0"/>
              </w:rPr>
              <w:t xml:space="preserve">euro </w:t>
            </w:r>
            <w:r w:rsidR="00000000" w:rsidRPr="00000000" w:rsidDel="00000000">
              <w:rPr>
                <w:rtl w:val="0"/>
              </w:rPr>
              <w:t xml:space="preserve">apmērā, valsts budžeta līdzfinansējums 993 064 </w:t>
            </w:r>
            <w:r w:rsidR="00000000" w:rsidRPr="00000000" w:rsidDel="00000000">
              <w:rPr>
                <w:i w:val="1"/>
                <w:rtl w:val="0"/>
              </w:rPr>
              <w:t xml:space="preserve">euro </w:t>
            </w:r>
            <w:r w:rsidR="00000000" w:rsidRPr="00000000" w:rsidDel="00000000">
              <w:rPr>
                <w:rtl w:val="0"/>
              </w:rPr>
              <w:t xml:space="preserve">apmērā un valsts sabiedrības ar ierobežotu atbildību “Paula Stradiņa klīniskā universitātes slimnīca” līdzfinansējums 32 495 </w:t>
            </w:r>
            <w:r w:rsidR="00000000" w:rsidRPr="00000000" w:rsidDel="00000000">
              <w:rPr>
                <w:i w:val="1"/>
                <w:rtl w:val="0"/>
              </w:rPr>
              <w:t xml:space="preserve">euro </w:t>
            </w:r>
            <w:r w:rsidR="00000000" w:rsidRPr="00000000" w:rsidDel="00000000">
              <w:rPr>
                <w:rtl w:val="0"/>
              </w:rPr>
              <w:t xml:space="preserve">apmērā) dalības nodrošināšanai EUCanScreen projektā,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Latvijas Universitātei projekta īstenošanai 4 228 545 </w:t>
            </w:r>
            <w:r w:rsidR="00000000" w:rsidRPr="00000000" w:rsidDel="00000000">
              <w:rPr>
                <w:i w:val="1"/>
                <w:rtl w:val="0"/>
              </w:rPr>
              <w:t xml:space="preserve">euro </w:t>
            </w:r>
            <w:r w:rsidR="00000000" w:rsidRPr="00000000" w:rsidDel="00000000">
              <w:rPr>
                <w:rtl w:val="0"/>
              </w:rPr>
              <w:t xml:space="preserve">apmērā, tajā skaitā Eiropas Komisijas finansējums 3 382 836 </w:t>
            </w:r>
            <w:r w:rsidR="00000000" w:rsidRPr="00000000" w:rsidDel="00000000">
              <w:rPr>
                <w:i w:val="1"/>
                <w:rtl w:val="0"/>
              </w:rPr>
              <w:t xml:space="preserve">euro </w:t>
            </w:r>
            <w:r w:rsidR="00000000" w:rsidRPr="00000000" w:rsidDel="00000000">
              <w:rPr>
                <w:rtl w:val="0"/>
              </w:rPr>
              <w:t xml:space="preserve">apmērā un valsts budžeta līdzfinansējums 845 709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Slimību profilakses un kontroles centram projekta īstenošanai 352 663 </w:t>
            </w:r>
            <w:r w:rsidR="00000000" w:rsidRPr="00000000" w:rsidDel="00000000">
              <w:rPr>
                <w:i w:val="1"/>
                <w:rtl w:val="0"/>
              </w:rPr>
              <w:t xml:space="preserve">euro </w:t>
            </w:r>
            <w:r w:rsidR="00000000" w:rsidRPr="00000000" w:rsidDel="00000000">
              <w:rPr>
                <w:rtl w:val="0"/>
              </w:rPr>
              <w:t xml:space="preserve">apmērā, tajā skaitā Eiropas Komisijas finansējums 282 130 euro apmērā un valsts budžeta līdzfinansējums 70 533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Rīgas Stradiņa universitātei projekta īstenošanai 384 108 </w:t>
            </w:r>
            <w:r w:rsidR="00000000" w:rsidRPr="00000000" w:rsidDel="00000000">
              <w:rPr>
                <w:i w:val="1"/>
                <w:rtl w:val="0"/>
              </w:rPr>
              <w:t xml:space="preserve">euro </w:t>
            </w:r>
            <w:r w:rsidR="00000000" w:rsidRPr="00000000" w:rsidDel="00000000">
              <w:rPr>
                <w:rtl w:val="0"/>
              </w:rPr>
              <w:t xml:space="preserve">apmērā, tajā skaitā Eiropas Komisijas finansējums 307 286 </w:t>
            </w:r>
            <w:r w:rsidR="00000000" w:rsidRPr="00000000" w:rsidDel="00000000">
              <w:rPr>
                <w:i w:val="1"/>
                <w:rtl w:val="0"/>
              </w:rPr>
              <w:t xml:space="preserve">euro </w:t>
            </w:r>
            <w:r w:rsidR="00000000" w:rsidRPr="00000000" w:rsidDel="00000000">
              <w:rPr>
                <w:rtl w:val="0"/>
              </w:rPr>
              <w:t xml:space="preserve">apmērā un valsts budžeta līdzfinansējums 76 822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valsts sabiedrībai ar ierobežotu atbildību “Paula Stradiņa klīniskā universitātes slimnīca” projekta īstenošanai 162 474 </w:t>
            </w:r>
            <w:r w:rsidR="00000000" w:rsidRPr="00000000" w:rsidDel="00000000">
              <w:rPr>
                <w:i w:val="1"/>
                <w:rtl w:val="0"/>
              </w:rPr>
              <w:t xml:space="preserve">euro </w:t>
            </w:r>
            <w:r w:rsidR="00000000" w:rsidRPr="00000000" w:rsidDel="00000000">
              <w:rPr>
                <w:rtl w:val="0"/>
              </w:rPr>
              <w:t xml:space="preserve">apmērā, tajā skaitā Eiropas Komisijas finansējums 129 979 </w:t>
            </w:r>
            <w:r w:rsidR="00000000" w:rsidRPr="00000000" w:rsidDel="00000000">
              <w:rPr>
                <w:i w:val="1"/>
                <w:rtl w:val="0"/>
              </w:rPr>
              <w:t xml:space="preserve">euro </w:t>
            </w:r>
            <w:r w:rsidR="00000000" w:rsidRPr="00000000" w:rsidDel="00000000">
              <w:rPr>
                <w:rtl w:val="0"/>
              </w:rPr>
              <w:t xml:space="preserve">apmērā un valsts sabiedrībai ar ierobežotu atbildību “Paula Stradiņa klīniskā universitātes slimnīca” līdzfinansējums 32 495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Lai nodrošinātu šī protokollēmuma 2.1., 2.2. un 2.3. apakšpunktos norādītā valsts budžeta līdzfinansējuma piešķiršanu, Izglītības un zinātnes ministrijai pēc EUCanScreen projekta apstiprināšanas normatīvajos aktos noteiktā kārtībā iesniegt Finanšu ministrijā pieprasījumu finansējuma pārdalei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993 064 </w:t>
            </w:r>
            <w:r w:rsidR="00000000" w:rsidRPr="00000000" w:rsidDel="00000000">
              <w:rPr>
                <w:i w:val="1"/>
                <w:rtl w:val="0"/>
              </w:rPr>
              <w:t xml:space="preserve">euro </w:t>
            </w:r>
            <w:r w:rsidR="00000000" w:rsidRPr="00000000" w:rsidDel="00000000">
              <w:rPr>
                <w:rtl w:val="0"/>
              </w:rPr>
              <w:t xml:space="preserve">apmērā EUCanScreen projekta īstenošanai, tostarp paredzot transfertu uz Veselības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informatīvā ziņojuma projekta II sadaļas “Ievads” pēdējo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novērst divu euro neprecizitāti informatīvā ziņojuma projekta 3.tabulā “Nepieciešamais finansējums (euro) pa izmaksu pozīcijām sadalījumā pa gadiem LU, SPKC un RSU”, jo, saskaitot finansējumu pa izmaksu pozīcijām, veidojas 4 965 318 </w:t>
            </w:r>
            <w:r w:rsidR="00000000" w:rsidRPr="00000000" w:rsidDel="00000000">
              <w:rPr>
                <w:i w:val="1"/>
                <w:rtl w:val="0"/>
              </w:rPr>
              <w:t xml:space="preserve">euro</w:t>
            </w:r>
            <w:r w:rsidR="00000000" w:rsidRPr="00000000" w:rsidDel="00000000">
              <w:rPr>
                <w:rtl w:val="0"/>
              </w:rPr>
              <w:t xml:space="preserve">, nevis 4 965 316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ar informāciju, ka Veselības ministrija nodrošinās Eiropas Komisijas programmas “ES-veselībai” projekta “Vienotā rīcība par jaunās ES vēža skrīninga shēmas ieviešanu” (EUCanScreen) ietvaros plānoto darbību nepārklāšanos ar Eiropas Savienības struktūrfondu un Kohēzijas fonda 2021. – 2027.gada plānošanas perioda  programmas “Eiropas Savienības kohēzijas politikas programma 2021. – 2027. gadam" un Eiropas Savienības Atveseļošanas un noturības mehānisma plāna ietvaros plānotajiem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24-TA-445</w:t>
    </w:r>
    <w:r>
      <w:br/>
    </w:r>
    <w:r w:rsidR="00000000" w:rsidRPr="00000000" w:rsidDel="00000000">
      <w:rPr>
        <w:rtl w:val="0"/>
      </w:rPr>
      <w:t xml:space="preserve">Izdrukāts 27.03.2024. 19.47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24-TA-445</w:t>
    </w:r>
    <w:r>
      <w:br/>
    </w:r>
    <w:r w:rsidR="00000000" w:rsidRPr="00000000" w:rsidDel="00000000">
      <w:rPr>
        <w:rtl w:val="0"/>
      </w:rPr>
      <w:t xml:space="preserve">Izdrukāts 27.03.2024. 19.47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Atzinumi_24-TA-445.docx</dc:title>
</cp:coreProperties>
</file>

<file path=docProps/custom.xml><?xml version="1.0" encoding="utf-8"?>
<Properties xmlns="http://schemas.openxmlformats.org/officeDocument/2006/custom-properties" xmlns:vt="http://schemas.openxmlformats.org/officeDocument/2006/docPropsVTypes"/>
</file>