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164 "Noteikumi par arhitekta profesionāliem nosaukumiem un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13.08.2026.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13.08.2026.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