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0E0C" w14:textId="77777777" w:rsidR="00A401D5" w:rsidRDefault="00A401D5" w:rsidP="00A401D5">
      <w:pPr>
        <w:rPr>
          <w:rFonts w:eastAsia="Times New Roman"/>
          <w:lang w:val="en-US" w:eastAsia="lv-LV"/>
        </w:rPr>
      </w:pPr>
      <w:r>
        <w:rPr>
          <w:rFonts w:eastAsia="Times New Roman"/>
          <w:b/>
          <w:bCs/>
          <w:lang w:val="en-US" w:eastAsia="lv-LV"/>
        </w:rPr>
        <w:t>From:</w:t>
      </w:r>
      <w:r>
        <w:rPr>
          <w:rFonts w:eastAsia="Times New Roman"/>
          <w:lang w:val="en-US" w:eastAsia="lv-LV"/>
        </w:rPr>
        <w:t xml:space="preserve"> Inese Briede &lt;inese.briede@fm.gov.lv&gt;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Friday, July 3, 2026 10:25 AM</w:t>
      </w:r>
      <w:r>
        <w:rPr>
          <w:rFonts w:eastAsia="Times New Roman"/>
          <w:lang w:val="en-US" w:eastAsia="lv-LV"/>
        </w:rPr>
        <w:br/>
      </w:r>
      <w:r>
        <w:rPr>
          <w:rFonts w:eastAsia="Times New Roman"/>
          <w:b/>
          <w:bCs/>
          <w:lang w:val="en-US" w:eastAsia="lv-LV"/>
        </w:rPr>
        <w:t>To:</w:t>
      </w:r>
      <w:r>
        <w:rPr>
          <w:rFonts w:eastAsia="Times New Roman"/>
          <w:lang w:val="en-US" w:eastAsia="lv-LV"/>
        </w:rPr>
        <w:t xml:space="preserve"> Alda Strode &lt;Alda.Strode@iem.gov.lv&gt;; Inga Ošiņa &lt;Inga.Osina@iem.gov.lv&gt;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Laura </w:t>
      </w:r>
      <w:proofErr w:type="spellStart"/>
      <w:r>
        <w:rPr>
          <w:rFonts w:eastAsia="Times New Roman"/>
          <w:lang w:val="en-US" w:eastAsia="lv-LV"/>
        </w:rPr>
        <w:t>Šolina</w:t>
      </w:r>
      <w:proofErr w:type="spellEnd"/>
      <w:r>
        <w:rPr>
          <w:rFonts w:eastAsia="Times New Roman"/>
          <w:lang w:val="en-US" w:eastAsia="lv-LV"/>
        </w:rPr>
        <w:t xml:space="preserve"> &lt;laura.solina@fm.gov.lv&gt;; Kristīne Kļaviņa &lt;kristine.klavina@fm.gov.lv&gt;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FW: </w:t>
      </w:r>
      <w:proofErr w:type="spellStart"/>
      <w:r>
        <w:rPr>
          <w:rFonts w:eastAsia="Times New Roman"/>
          <w:lang w:val="en-US" w:eastAsia="lv-LV"/>
        </w:rPr>
        <w:t>Precizēts</w:t>
      </w:r>
      <w:proofErr w:type="spellEnd"/>
      <w:r>
        <w:rPr>
          <w:rFonts w:eastAsia="Times New Roman"/>
          <w:lang w:val="en-US" w:eastAsia="lv-LV"/>
        </w:rPr>
        <w:t>: 26-TA-599</w:t>
      </w:r>
    </w:p>
    <w:p w14:paraId="10AEA546" w14:textId="77777777" w:rsidR="00A401D5" w:rsidRDefault="00A401D5" w:rsidP="00A401D5"/>
    <w:p w14:paraId="170729C7" w14:textId="77777777" w:rsidR="00A401D5" w:rsidRDefault="00A401D5" w:rsidP="00A401D5">
      <w:pPr>
        <w:shd w:val="clear" w:color="auto" w:fill="FFEB9C"/>
        <w:spacing w:line="240" w:lineRule="atLeast"/>
        <w:rPr>
          <w:rFonts w:eastAsia="Times New Roman"/>
          <w:color w:val="000000"/>
          <w:sz w:val="20"/>
          <w:szCs w:val="20"/>
          <w:lang w:eastAsia="lv-LV"/>
        </w:rPr>
      </w:pPr>
      <w:r>
        <w:rPr>
          <w:rFonts w:eastAsia="Times New Roman"/>
          <w:color w:val="9C6500"/>
          <w:sz w:val="20"/>
          <w:szCs w:val="20"/>
          <w:lang w:eastAsia="lv-LV"/>
        </w:rPr>
        <w:t>INFORMĀCIJA:</w:t>
      </w:r>
      <w:r>
        <w:rPr>
          <w:rFonts w:eastAsia="Times New Roman"/>
          <w:color w:val="000000"/>
          <w:sz w:val="20"/>
          <w:szCs w:val="20"/>
          <w:lang w:eastAsia="lv-LV"/>
        </w:rPr>
        <w:t xml:space="preserve"> E-pasta vēstules sūtītājs ir ārējais adresāts.</w:t>
      </w:r>
    </w:p>
    <w:p w14:paraId="08DA6561" w14:textId="77777777" w:rsidR="00A401D5" w:rsidRDefault="00A401D5" w:rsidP="00A401D5">
      <w:pPr>
        <w:rPr>
          <w:rFonts w:eastAsia="Times New Roman"/>
          <w:lang w:eastAsia="lv-LV"/>
        </w:rPr>
      </w:pPr>
    </w:p>
    <w:p w14:paraId="3D6FE28D" w14:textId="77777777" w:rsidR="00A401D5" w:rsidRDefault="00A401D5" w:rsidP="00A401D5">
      <w:pPr>
        <w:rPr>
          <w:rFonts w:ascii="Aptos Serif" w:hAnsi="Aptos Serif"/>
        </w:rPr>
      </w:pPr>
      <w:r>
        <w:rPr>
          <w:rFonts w:ascii="Aptos Serif" w:hAnsi="Aptos Serif"/>
        </w:rPr>
        <w:t>Labdien,</w:t>
      </w:r>
    </w:p>
    <w:p w14:paraId="08530A6D" w14:textId="77777777" w:rsidR="00A401D5" w:rsidRDefault="00A401D5" w:rsidP="00A401D5">
      <w:pPr>
        <w:rPr>
          <w:rFonts w:ascii="Aptos Serif" w:hAnsi="Aptos Serif"/>
        </w:rPr>
      </w:pPr>
    </w:p>
    <w:p w14:paraId="74C3AAD9" w14:textId="77777777" w:rsidR="00A401D5" w:rsidRDefault="00A401D5" w:rsidP="00A401D5">
      <w:pPr>
        <w:rPr>
          <w:rFonts w:ascii="Aptos Serif" w:hAnsi="Aptos Serif"/>
        </w:rPr>
      </w:pPr>
      <w:r>
        <w:rPr>
          <w:rFonts w:ascii="Aptos Serif" w:hAnsi="Aptos Serif"/>
        </w:rPr>
        <w:t>Finanšu ministrija kompetences ietvaros izskatīja pēc 02.07. sanāksmes precizēto Ministru kabineta rīkojuma projektu "Par apropriācijas pārdali no budžeta resora "74. Gadskārtējā valsts budžeta izpildes procesā pārdalāmais finansējums" programmas 22.00.00 "Valsts ārējās robežas drošības pasākumu nodrošināšana"" (26-TA-599) un informē, ka neiebilst pret to izskatīšanu MK.</w:t>
      </w:r>
    </w:p>
    <w:p w14:paraId="117E29F7" w14:textId="77777777" w:rsidR="00A401D5" w:rsidRDefault="00A401D5" w:rsidP="00A401D5">
      <w:pPr>
        <w:rPr>
          <w:rFonts w:ascii="Aptos Serif" w:hAnsi="Aptos Serif"/>
        </w:rPr>
      </w:pPr>
    </w:p>
    <w:p w14:paraId="301CA832" w14:textId="77777777" w:rsidR="00A401D5" w:rsidRDefault="00A401D5" w:rsidP="00A401D5">
      <w:pPr>
        <w:rPr>
          <w:rFonts w:ascii="Aptos Serif" w:hAnsi="Aptos Serif"/>
        </w:rPr>
      </w:pPr>
      <w:r>
        <w:rPr>
          <w:rFonts w:ascii="Aptos Serif" w:hAnsi="Aptos Serif"/>
        </w:rPr>
        <w:t>Vienlaikus, ņemot vērā, ka Ministru kabineta 07.07. darba kārtībā ir iekļauta Ministru kabineta rīkojuma projekta projektu "Par apropriācijas pārdali no budžeta resora "74. Gadskārtējā valsts budžeta izpildes procesā pārdalāmais finansējums" programmas 22.00.00 "Valsts ārējās robežas drošības pasākumu nodrošināšana"" (26-TA-599)  neprecizētā versija, lūdzam to aktualizēt.</w:t>
      </w:r>
    </w:p>
    <w:p w14:paraId="566D5A3C" w14:textId="77777777" w:rsidR="00A401D5" w:rsidRDefault="00A401D5" w:rsidP="00A401D5">
      <w:pPr>
        <w:rPr>
          <w:rFonts w:ascii="Aptos" w:hAnsi="Aptos"/>
        </w:rPr>
      </w:pPr>
    </w:p>
    <w:p w14:paraId="3C2B81FE" w14:textId="77777777" w:rsidR="00A401D5" w:rsidRDefault="00A401D5" w:rsidP="00A401D5">
      <w:pPr>
        <w:rPr>
          <w:rFonts w:ascii="Aptos" w:hAnsi="Aptos"/>
        </w:rPr>
      </w:pPr>
    </w:p>
    <w:p w14:paraId="6C26D113" w14:textId="4A9EA9B0" w:rsidR="00A401D5" w:rsidRDefault="00A401D5" w:rsidP="00A401D5">
      <w:pPr>
        <w:rPr>
          <w:rFonts w:ascii="Franklin Gothic Book" w:hAnsi="Franklin Gothic Book"/>
          <w:color w:val="767573"/>
          <w:sz w:val="16"/>
          <w:szCs w:val="16"/>
          <w14:ligatures w14:val="standardContextual"/>
        </w:rPr>
      </w:pPr>
      <w:r>
        <w:rPr>
          <w:rFonts w:ascii="Franklin Gothic Book" w:hAnsi="Franklin Gothic Book"/>
          <w:b/>
          <w:bCs/>
          <w:color w:val="4C4B49"/>
          <w:sz w:val="20"/>
          <w:szCs w:val="20"/>
          <w14:ligatures w14:val="standardContextual"/>
        </w:rPr>
        <w:t>Ar cieņu</w:t>
      </w:r>
      <w:r>
        <w:rPr>
          <w:rFonts w:ascii="Franklin Gothic Book" w:hAnsi="Franklin Gothic Book"/>
          <w:b/>
          <w:bCs/>
          <w:color w:val="4C4B49"/>
          <w:sz w:val="20"/>
          <w:szCs w:val="20"/>
          <w14:ligatures w14:val="standardContextual"/>
        </w:rPr>
        <w:br/>
      </w:r>
      <w:r>
        <w:rPr>
          <w:rFonts w:ascii="Franklin Gothic Medium" w:hAnsi="Franklin Gothic Medium"/>
          <w:b/>
          <w:bCs/>
          <w:color w:val="1F497D"/>
          <w:sz w:val="20"/>
          <w:szCs w:val="20"/>
          <w14:ligatures w14:val="standardContextual"/>
        </w:rPr>
        <w:t>Inese Briede</w:t>
      </w:r>
      <w:r>
        <w:rPr>
          <w:rFonts w:ascii="Franklin Gothic Book" w:hAnsi="Franklin Gothic Book"/>
          <w:color w:val="767573"/>
          <w:sz w:val="16"/>
          <w:szCs w:val="16"/>
          <w14:ligatures w14:val="standardContextual"/>
        </w:rPr>
        <w:br/>
        <w:t xml:space="preserve">Budžeta departamenta </w:t>
      </w:r>
      <w:r>
        <w:rPr>
          <w:rFonts w:ascii="Franklin Gothic Book" w:hAnsi="Franklin Gothic Book"/>
          <w:color w:val="767573"/>
          <w:sz w:val="16"/>
          <w:szCs w:val="16"/>
          <w14:ligatures w14:val="standardContextual"/>
        </w:rPr>
        <w:br/>
        <w:t xml:space="preserve">Aizsardzības un </w:t>
      </w:r>
      <w:proofErr w:type="spellStart"/>
      <w:r>
        <w:rPr>
          <w:rFonts w:ascii="Franklin Gothic Book" w:hAnsi="Franklin Gothic Book"/>
          <w:color w:val="767573"/>
          <w:sz w:val="16"/>
          <w:szCs w:val="16"/>
          <w14:ligatures w14:val="standardContextual"/>
        </w:rPr>
        <w:t>tiesībsargājošo</w:t>
      </w:r>
      <w:proofErr w:type="spellEnd"/>
      <w:r>
        <w:rPr>
          <w:rFonts w:ascii="Franklin Gothic Book" w:hAnsi="Franklin Gothic Book"/>
          <w:color w:val="767573"/>
          <w:sz w:val="16"/>
          <w:szCs w:val="16"/>
          <w14:ligatures w14:val="standardContextual"/>
        </w:rPr>
        <w:t xml:space="preserve"> iestāžu finansēšanas nodaļas vadītāja vietniece</w:t>
      </w:r>
      <w:r>
        <w:rPr>
          <w:rFonts w:ascii="Franklin Gothic Book" w:hAnsi="Franklin Gothic Book"/>
          <w:color w:val="767573"/>
          <w:sz w:val="16"/>
          <w:szCs w:val="16"/>
          <w14:ligatures w14:val="standardContextual"/>
        </w:rPr>
        <w:br/>
        <w:t>Tālr.: (+371) 28013509</w:t>
      </w:r>
      <w:r>
        <w:rPr>
          <w:rFonts w:ascii="Franklin Gothic Book" w:hAnsi="Franklin Gothic Book"/>
          <w:color w:val="767573"/>
          <w:sz w:val="16"/>
          <w:szCs w:val="16"/>
          <w14:ligatures w14:val="standardContextual"/>
        </w:rPr>
        <w:br/>
        <w:t xml:space="preserve">E-pasts: </w:t>
      </w:r>
      <w:hyperlink r:id="rId4" w:history="1">
        <w:r>
          <w:rPr>
            <w:rStyle w:val="Hyperlink"/>
            <w:rFonts w:ascii="Franklin Gothic Book" w:hAnsi="Franklin Gothic Book"/>
            <w:color w:val="1F497D"/>
            <w:sz w:val="16"/>
            <w:szCs w:val="16"/>
            <w14:ligatures w14:val="standardContextual"/>
          </w:rPr>
          <w:t>inese.briede@fm.gov.lv</w:t>
        </w:r>
      </w:hyperlink>
      <w:r>
        <w:rPr>
          <w:rFonts w:ascii="Franklin Gothic Book" w:hAnsi="Franklin Gothic Book"/>
          <w:color w:val="1F497D"/>
          <w:sz w:val="16"/>
          <w:szCs w:val="16"/>
          <w14:ligatures w14:val="standardContextual"/>
        </w:rPr>
        <w:br/>
      </w:r>
      <w:r>
        <w:rPr>
          <w:rFonts w:ascii="Franklin Gothic Book" w:hAnsi="Franklin Gothic Book"/>
          <w:color w:val="767573"/>
          <w:sz w:val="16"/>
          <w:szCs w:val="16"/>
          <w14:ligatures w14:val="standardContextual"/>
        </w:rPr>
        <w:br/>
        <w:t>Latvijas Republikas Finanšu ministrija</w:t>
      </w:r>
      <w:r>
        <w:rPr>
          <w:rFonts w:ascii="Franklin Gothic Book" w:hAnsi="Franklin Gothic Book"/>
          <w:color w:val="767573"/>
          <w:sz w:val="16"/>
          <w:szCs w:val="16"/>
          <w14:ligatures w14:val="standardContextual"/>
        </w:rPr>
        <w:br/>
        <w:t>Smilšu iela 1, Rīga, LV-1919, Latvija</w:t>
      </w:r>
      <w:r>
        <w:rPr>
          <w:rFonts w:ascii="Franklin Gothic Book" w:hAnsi="Franklin Gothic Book"/>
          <w:color w:val="767573"/>
          <w:sz w:val="16"/>
          <w:szCs w:val="16"/>
          <w14:ligatures w14:val="standardContextual"/>
        </w:rPr>
        <w:br/>
        <w:t xml:space="preserve">Mājaslapa: </w:t>
      </w:r>
      <w:hyperlink r:id="rId5" w:history="1">
        <w:r>
          <w:rPr>
            <w:rStyle w:val="Hyperlink"/>
            <w:rFonts w:ascii="Franklin Gothic Book" w:hAnsi="Franklin Gothic Book"/>
            <w:color w:val="1F497D"/>
            <w:sz w:val="16"/>
            <w:szCs w:val="16"/>
            <w14:ligatures w14:val="standardContextual"/>
          </w:rPr>
          <w:t>www.fm.gov.lv</w:t>
        </w:r>
      </w:hyperlink>
      <w:r>
        <w:rPr>
          <w:rFonts w:ascii="Franklin Gothic Book" w:hAnsi="Franklin Gothic Book"/>
          <w:color w:val="1F497D"/>
          <w:sz w:val="16"/>
          <w:szCs w:val="16"/>
          <w14:ligatures w14:val="standardContextual"/>
        </w:rPr>
        <w:br/>
      </w:r>
      <w:r>
        <w:rPr>
          <w:rFonts w:ascii="Franklin Gothic Book" w:hAnsi="Franklin Gothic Book"/>
          <w:color w:val="767573"/>
          <w:sz w:val="16"/>
          <w:szCs w:val="16"/>
          <w14:ligatures w14:val="standardContextual"/>
        </w:rPr>
        <w:t xml:space="preserve">E-pasts: </w:t>
      </w:r>
      <w:hyperlink r:id="rId6" w:history="1">
        <w:r>
          <w:rPr>
            <w:rStyle w:val="Hyperlink"/>
            <w:rFonts w:ascii="Franklin Gothic Book" w:hAnsi="Franklin Gothic Book"/>
            <w:color w:val="1F497D"/>
            <w:sz w:val="16"/>
            <w:szCs w:val="16"/>
            <w14:ligatures w14:val="standardContextual"/>
          </w:rPr>
          <w:t>pasts@fm.gov.lv</w:t>
        </w:r>
      </w:hyperlink>
      <w:r>
        <w:rPr>
          <w:rFonts w:ascii="Franklin Gothic Book" w:hAnsi="Franklin Gothic Book"/>
          <w:color w:val="1F497D"/>
          <w:sz w:val="16"/>
          <w:szCs w:val="16"/>
          <w14:ligatures w14:val="standardContextual"/>
        </w:rPr>
        <w:br/>
      </w:r>
      <w:r>
        <w:rPr>
          <w:rFonts w:ascii="Franklin Gothic Book" w:hAnsi="Franklin Gothic Book"/>
          <w:noProof/>
          <w:color w:val="767573"/>
          <w:sz w:val="16"/>
          <w:szCs w:val="16"/>
        </w:rPr>
        <w:drawing>
          <wp:inline distT="0" distB="0" distL="0" distR="0" wp14:anchorId="21F04FD3" wp14:editId="100FD658">
            <wp:extent cx="2609850" cy="1933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837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9850" cy="1933575"/>
                    </a:xfrm>
                    <a:prstGeom prst="rect">
                      <a:avLst/>
                    </a:prstGeom>
                    <a:noFill/>
                    <a:ln>
                      <a:noFill/>
                    </a:ln>
                  </pic:spPr>
                </pic:pic>
              </a:graphicData>
            </a:graphic>
          </wp:inline>
        </w:drawing>
      </w:r>
    </w:p>
    <w:p w14:paraId="18DC7EF5" w14:textId="77777777" w:rsidR="00017BA3" w:rsidRDefault="00017BA3"/>
    <w:sectPr w:rsidR="00017B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Serif">
    <w:altName w:val="Calibri"/>
    <w:charset w:val="00"/>
    <w:family w:val="auto"/>
    <w:pitch w:val="default"/>
  </w:font>
  <w:font w:name="Aptos">
    <w:altName w:val="Calibri"/>
    <w:charset w:val="00"/>
    <w:family w:val="auto"/>
    <w:pitch w:val="default"/>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D5"/>
    <w:rsid w:val="00017BA3"/>
    <w:rsid w:val="00320DBE"/>
    <w:rsid w:val="008A6055"/>
    <w:rsid w:val="00A401D5"/>
    <w:rsid w:val="00BF53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0A98"/>
  <w15:chartTrackingRefBased/>
  <w15:docId w15:val="{41D3D06A-985F-4254-AC5E-A1927D9B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D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01D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0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inese.briede@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971</Words>
  <Characters>555</Characters>
  <Application>Microsoft Office Word</Application>
  <DocSecurity>0</DocSecurity>
  <Lines>4</Lines>
  <Paragraphs>3</Paragraphs>
  <ScaleCrop>false</ScaleCrop>
  <Company>LR IEM</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Inga Ošiņa</cp:lastModifiedBy>
  <cp:revision>1</cp:revision>
  <dcterms:created xsi:type="dcterms:W3CDTF">2026-07-03T08:12:00Z</dcterms:created>
  <dcterms:modified xsi:type="dcterms:W3CDTF">2026-07-03T08:14:00Z</dcterms:modified>
</cp:coreProperties>
</file>