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23-TA-2212: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Papildināt 14. pantu ar 50. punktu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“50.) nosaka kārtību un apmēru, kādā valsts izglītības iestāžu pedagogiem var kompensēt transporta izdevumus un dzīvojamās telpas īres izdevumus."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1.3.apakšsadaļā sniegts skaidrojums, ka likumprojekta 1.pantā ietvertais deleģējums Ministru kabinetam noteic to, ka </w:t>
            </w:r>
            <w:r w:rsidR="00000000" w:rsidRPr="00000000" w:rsidDel="00000000">
              <w:rPr>
                <w:u w:val="single"/>
                <w:rtl w:val="0"/>
              </w:rPr>
              <w:t xml:space="preserve">valsts dibinātām</w:t>
            </w:r>
            <w:r w:rsidR="00000000" w:rsidRPr="00000000" w:rsidDel="00000000">
              <w:rPr>
                <w:rtl w:val="0"/>
              </w:rPr>
              <w:t xml:space="preserve"> izglītības iestādēm Ministru kabinets noteiks kārtību un apmēru attiecībā uz izdevumu kompensēšanu, ko paredz likumprojekta otrais pants.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minēto, lūdzam likumprojekta 1.pantu izteikt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"1. Papildināt 14. pantu ar 50. punktu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“50.) nosaka kārtību un apmēru, kādā valsts dibināto izglītības iestāžu pedagogiem var kompensēt transporta izdevumus un dzīvojamās telpas īres izdevumus."".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Laura Zemīta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23-TA-2212</w:t>
    </w:r>
    <w:r>
      <w:br/>
    </w:r>
    <w:r w:rsidR="00000000" w:rsidRPr="00000000" w:rsidDel="00000000">
      <w:rPr>
        <w:rtl w:val="0"/>
      </w:rPr>
      <w:t xml:space="preserve">Izdrukāts 19.02.2024. 15.31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23-TA-2212</w:t>
    </w:r>
    <w:r>
      <w:br/>
    </w:r>
    <w:r w:rsidR="00000000" w:rsidRPr="00000000" w:rsidDel="00000000">
      <w:rPr>
        <w:rtl w:val="0"/>
      </w:rPr>
      <w:t xml:space="preserve">Izdrukāts 19.02.2024. 15.31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