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22-TA-3271: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2019. gada 12. februāra noteikumos Nr. 72 "Noteikumi par akcīzes nodokļa nodrošinājumiem"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Nodrošinājums nav jāiesniedz mazajai alkoholisko dzērienu darītavai, kuras saražotā vīna, raudzēto dzērienu vai starpproduktu kopējais apjoms nepārsniedz 1000 litrus kalendārajā gadā, un kuras speciālajā atļaujā (licencē) tas ir īpaši norādīts, izņemot gadījumus, ja mazā alkoholisko dzērienu darītava saražoto vīnu, raudzētos dzērienus vai starpproduktus pārvieto, piemērojot atliktās nodokļa maksāšanas režīmu.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projekta "Grozījumi Ministru kabineta 2019. gada 12. februāra noteikumos Nr. 72 "Noteikumi par akcīzes nodokļa nodrošinājumiem"" (turpmāk – projekts) 4. punkts paredz grozījumu Ministru kabineta 2019. gada 12. februāra noteikumu Nr. 72 "Noteikumi par akcīzes nodokļa nodrošinājumiem" (turpmāk – noteikumi) 5. punktā, bet nav skaidrs, kādēļ tas nepieciešams. Ievērojot minēto, lūdzam papildināt projekta sākotnējās ietekmes </w:t>
            </w:r>
            <w:r w:rsidR="00000000" w:rsidRPr="00000000" w:rsidDel="00000000">
              <w:rPr>
                <w:i w:val="1"/>
                <w:rtl w:val="0"/>
              </w:rPr>
              <w:t xml:space="preserve">(ex-ante)</w:t>
            </w:r>
            <w:r w:rsidR="00000000" w:rsidRPr="00000000" w:rsidDel="00000000">
              <w:rPr>
                <w:rtl w:val="0"/>
              </w:rPr>
              <w:t xml:space="preserve"> novērtējuma ziņojumu (anotāciju) ar atbilstošu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ievērojot, projekta 4. punktā paredzētajā noteikumu 5. punktā ietverto regulējumu, lūdzam izvērtēt, vai attiecīgs grozījums būtu jāparedz arī noteikumu 1. pielikuma 3. punktā, un nepieciešamības gadījumā precizēt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Lai saņemtu, pārreģistrētu vai anulētu vispārējā nodrošinājuma apliecību apstiprināta noliktavas turētāja, reģistrēta saņēmēja vai reģistrēta nosūtītāja darbībai, nodrošinājuma iesniedzējs iesniedz iesniegumu saskaņā ar šo noteikumu </w:t>
            </w:r>
            <w:r w:rsidR="00000000" w:rsidRPr="00000000" w:rsidDel="00000000">
              <w:rPr>
                <w:rtl w:val="0"/>
              </w:rPr>
              <w:t xml:space="preserve">1. </w:t>
            </w:r>
            <w:r w:rsidR="00000000" w:rsidRPr="00000000" w:rsidDel="00000000">
              <w:rPr>
                <w:rtl w:val="0"/>
              </w:rPr>
              <w:t xml:space="preserve">pielikumu</w:t>
            </w:r>
            <w:r w:rsidR="00000000" w:rsidRPr="00000000" w:rsidDel="00000000">
              <w:rPr>
                <w:rtl w:val="0"/>
              </w:rPr>
              <w:t xml:space="preserve"> un, ja par nodrošinājumu iesniedz saistību izpildes apdrošināšanas polisi vai kredītiestādes galvojumu, pievieno attiecīgo polisi vai galvojumu elektroniska dokumenta veidā.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atbilstoši Ministru kabineta 2009. gada 3. februāra noteikumu Nr. 108 "Normatīvo aktu projektu sagatavošanas noteikumi" 3.2. apakšpunktā noteiktajam </w:t>
            </w:r>
            <w:r w:rsidR="00000000" w:rsidRPr="00000000" w:rsidDel="00000000">
              <w:rPr>
                <w:u w:val="single"/>
                <w:rtl w:val="0"/>
              </w:rPr>
              <w:t xml:space="preserve">normatīvā akta projektā neietver normas, kas dublē augstāka vai tāda paša spēka normatīvā akta tiesību normās ietverto normatīvo regulējumu</w:t>
            </w:r>
            <w:r w:rsidR="00000000" w:rsidRPr="00000000" w:rsidDel="00000000">
              <w:rPr>
                <w:rtl w:val="0"/>
              </w:rPr>
              <w:t xml:space="preserve">. Likuma "Par nodokļiem un nodevām" 7.</w:t>
            </w:r>
            <w:r w:rsidR="00000000" w:rsidRPr="00000000" w:rsidDel="00000000">
              <w:rPr>
                <w:vertAlign w:val="superscript"/>
                <w:rtl w:val="0"/>
              </w:rPr>
              <w:t xml:space="preserve">3</w:t>
            </w:r>
            <w:r w:rsidR="00000000" w:rsidRPr="00000000" w:rsidDel="00000000">
              <w:rPr>
                <w:rtl w:val="0"/>
              </w:rPr>
              <w:t xml:space="preserve"> pantā ir paredzēts regulējums par to, kā Valsts ieņēmumu dienestā iesniedz iesniegumu, t.sk., izmantojot Valsts ieņēmumu dienesta elektroniskās deklarēšanas sistēmu, ja konkrētajā nodokļu jomu reglamentējošā normatīvajā aktā iesniegumam nav noteikta cita iesniegšanas kārtība. Ievērojot minēto, lūdzam svītrot projekta 5. punktā paredzētajā noteikumu 12. punktā, projekta 6. punktā paredzētajā noteikumu 12.</w:t>
            </w:r>
            <w:r w:rsidR="00000000" w:rsidRPr="00000000" w:rsidDel="00000000">
              <w:rPr>
                <w:vertAlign w:val="superscript"/>
                <w:rtl w:val="0"/>
              </w:rPr>
              <w:t xml:space="preserve">1</w:t>
            </w:r>
            <w:r w:rsidR="00000000" w:rsidRPr="00000000" w:rsidDel="00000000">
              <w:rPr>
                <w:rtl w:val="0"/>
              </w:rPr>
              <w:t xml:space="preserve"> punktā, projekta 7. punktā paredzētajā noteikumu 12.</w:t>
            </w:r>
            <w:r w:rsidR="00000000" w:rsidRPr="00000000" w:rsidDel="00000000">
              <w:rPr>
                <w:vertAlign w:val="superscript"/>
                <w:rtl w:val="0"/>
              </w:rPr>
              <w:t xml:space="preserve">2</w:t>
            </w:r>
            <w:r w:rsidR="00000000" w:rsidRPr="00000000" w:rsidDel="00000000">
              <w:rPr>
                <w:rtl w:val="0"/>
              </w:rPr>
              <w:t xml:space="preserve"> punktā un projekta 23. punktā paredzētajā noteikumu 44. punktā vārdus "elektroniska dokumenta veidā" vai papildināt projekta sākotnējās ietekmes </w:t>
            </w:r>
            <w:r w:rsidR="00000000" w:rsidRPr="00000000" w:rsidDel="00000000">
              <w:rPr>
                <w:i w:val="1"/>
                <w:rtl w:val="0"/>
              </w:rPr>
              <w:t xml:space="preserve">(ex-ante)</w:t>
            </w:r>
            <w:r w:rsidR="00000000" w:rsidRPr="00000000" w:rsidDel="00000000">
              <w:rPr>
                <w:rtl w:val="0"/>
              </w:rPr>
              <w:t xml:space="preserve"> novērtējuma ziņojumu (anotāciju) ar atbilstošu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minētajam lūdzam izvērtēt iespēju paredzēt attiecīgu grozījumu arī citās noteikumu vienībās, piemēram, noteikumu 61.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VIII. Noslēguma jautājumi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2022. gada 13. oktobrī pieņemtais likums "Grozījumi likumā "Par akcīzes nodokli"", saskaņā ar kuru izstrādāti vairāki grozījumi noteikumos, stāsies spēkā </w:t>
            </w:r>
            <w:r w:rsidR="00000000" w:rsidRPr="00000000" w:rsidDel="00000000">
              <w:rPr>
                <w:u w:val="single"/>
                <w:rtl w:val="0"/>
              </w:rPr>
              <w:t xml:space="preserve">2023. gada 13. februārī</w:t>
            </w:r>
            <w:r w:rsidR="00000000" w:rsidRPr="00000000" w:rsidDel="00000000">
              <w:rPr>
                <w:rtl w:val="0"/>
              </w:rPr>
              <w:t xml:space="preserve">. Līdz ar to, ja paredzēts, ka visi projektā ietvertie grozījumi stāsies spēkā pirms 2023. gada 13. februāra, lūdzam papildināt projektu ar attiecīgu pārejas noteikumu, jo noteikumu grozījumi, kuri izstrādāti saskaņā ar 2022. gada 13. oktobrī pieņemto likumu "Grozījumi likumā "Par akcīzes nodokli"", nevar stāties spēkā pirms 2022. gada 13. oktobrī pieņemtā likuma "Grozījumi likumā "Par akcīzes nodokli"" spēkā stāšanās.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Vispārējā nodrošinājuma apmēru apstiprināta noliktavas turētāja darbībai aprēķina, summējot šādus lielumus: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noteikumu 29. un 49. punkts tiek izteikts jaunā redakcijā, lūdzam nenorādīt svītrotās vienības.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r w:rsidR="00000000" w:rsidRPr="00000000" w:rsidDel="00000000">
              <w:rPr>
                <w:vertAlign w:val="superscript"/>
                <w:rtl w:val="0"/>
              </w:rPr>
              <w:t xml:space="preserve">2</w:t>
            </w:r>
            <w:r w:rsidR="00000000" w:rsidRPr="00000000" w:rsidDel="00000000">
              <w:rPr>
                <w:rtl w:val="0"/>
              </w:rPr>
              <w:t xml:space="preserve">1. aprēķināto nodokli par akcīzes precēm, kuras pārvieto no brīža, kad likuma 26. panta septītajā daļā minētais vienkāršotais elektroniskais administratīvais dokuments ir akceptēts datorizētajā sistēmā (ar nodokļa markām marķējamo preču gadījumā, no brīža kad saņemtas akcīzes nodokļa markas), līdz brīdim, kad nodoklis  par saņemtajām akcīzes precēm  ir samaksāts vai tās saskaņā ar likumu ir atbrīvotas no nodokļa maksāšanas vai, kad datorizētajā sistēmā ir iesniegta informācija, ka vienkāršotais elektroniskais administratīvais dokuments ir novirzīts, lai nogādātu preces atpakaļ sertificētajam nosūtītājam, vai manuāli noslēgts;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2022. gada 23. oktobrī pieņemtajā likumā "Grozījumi likumā "Par akcīzes nodokli"" paredzētajā likuma "Par akcīzes nodokli" 26. panta septītajā daļā ir minēts </w:t>
            </w:r>
            <w:r w:rsidR="00000000" w:rsidRPr="00000000" w:rsidDel="00000000">
              <w:rPr>
                <w:u w:val="single"/>
                <w:rtl w:val="0"/>
              </w:rPr>
              <w:t xml:space="preserve">elektroniskais vienkāršotais administratīvais dokuments</w:t>
            </w:r>
            <w:r w:rsidR="00000000" w:rsidRPr="00000000" w:rsidDel="00000000">
              <w:rPr>
                <w:rtl w:val="0"/>
              </w:rPr>
              <w:t xml:space="preserve">, lūdzam attiecīgi precizēt projekta 20. punktā paredzētajā noteikumu 29.</w:t>
            </w:r>
            <w:r w:rsidR="00000000" w:rsidRPr="00000000" w:rsidDel="00000000">
              <w:rPr>
                <w:vertAlign w:val="superscript"/>
                <w:rtl w:val="0"/>
              </w:rPr>
              <w:t xml:space="preserve">2</w:t>
            </w:r>
            <w:r w:rsidR="00000000" w:rsidRPr="00000000" w:rsidDel="00000000">
              <w:rPr>
                <w:rtl w:val="0"/>
              </w:rPr>
              <w:t xml:space="preserve">1. apakšpunktā ietverto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22-TA-3271</w:t>
    </w:r>
    <w:r>
      <w:br/>
    </w:r>
    <w:r w:rsidR="00000000" w:rsidRPr="00000000" w:rsidDel="00000000">
      <w:rPr>
        <w:rtl w:val="0"/>
      </w:rPr>
      <w:t xml:space="preserve">Izdrukāts 24.01.2023. 09.05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22-TA-3271</w:t>
    </w:r>
    <w:r>
      <w:br/>
    </w:r>
    <w:r w:rsidR="00000000" w:rsidRPr="00000000" w:rsidDel="00000000">
      <w:rPr>
        <w:rtl w:val="0"/>
      </w:rPr>
      <w:t xml:space="preserve">Izdrukāts 24.01.2023. 09.05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Atzinumi_22-TA-3271.docx</dc:title>
</cp:coreProperties>
</file>

<file path=docProps/custom.xml><?xml version="1.0" encoding="utf-8"?>
<Properties xmlns="http://schemas.openxmlformats.org/officeDocument/2006/custom-properties" xmlns:vt="http://schemas.openxmlformats.org/officeDocument/2006/docPropsVTypes"/>
</file>