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Vēja elektrostaciju maksājumu kārtība vietējās kopienas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elektroenerģijas ražotājs, kura vēja elektrostacija atrodas Latvijas Republikas teritorijā, iekšējos jūras ūdeņos, teritoriālajā jūrā vai ekskluzīvajā ekonomiskajā zonā un kuras uzstādītā jauda ir vienāda ar vienu megavatu vai lielāka par to, veic vēja elektrostacijas maksājumus vietējās kopienas attīstībai (turpmāk – maksājums kopienai), paredzēto maksājumu apmēru, to maksāšanas un uzraudzības kārtību, termiņus, kā arī maksājumu izmantošanas mērķus.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100. punkts noteic, ka Ministru kabineta noteikumu projekta pirmajā punktā norāda </w:t>
            </w:r>
            <w:r w:rsidR="00000000" w:rsidRPr="00000000" w:rsidDel="00000000">
              <w:rPr>
                <w:u w:val="single"/>
                <w:rtl w:val="0"/>
              </w:rPr>
              <w:t xml:space="preserve">likumā noteikto pilnvarojumu Ministru kabinetam</w:t>
            </w:r>
            <w:r w:rsidR="00000000" w:rsidRPr="00000000" w:rsidDel="00000000">
              <w:rPr>
                <w:rtl w:val="0"/>
              </w:rPr>
              <w:t xml:space="preserve">. Ievērojot minēto, atkārtoti aicinām precizēt projekta 1. punktu atbilstoši likuma 22.</w:t>
            </w:r>
            <w:r w:rsidR="00000000" w:rsidRPr="00000000" w:rsidDel="00000000">
              <w:rPr>
                <w:vertAlign w:val="superscript"/>
                <w:rtl w:val="0"/>
              </w:rPr>
              <w:t xml:space="preserve">1</w:t>
            </w:r>
            <w:r w:rsidR="00000000" w:rsidRPr="00000000" w:rsidDel="00000000">
              <w:rPr>
                <w:rtl w:val="0"/>
              </w:rPr>
              <w:t xml:space="preserve"> panta otrajā daļā Ministru kabinetam dotajam pilnvarojumam.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09.07.2024. 20.36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09.07.2024. 20.36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Atzinumi_24-TA-1019.docx</dc:title>
</cp:coreProperties>
</file>

<file path=docProps/custom.xml><?xml version="1.0" encoding="utf-8"?>
<Properties xmlns="http://schemas.openxmlformats.org/officeDocument/2006/custom-properties" xmlns:vt="http://schemas.openxmlformats.org/officeDocument/2006/docPropsVTypes"/>
</file>