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sniedzot izvērtējumu par 2.1.3.1.pasākuma “Pašvaldību pielāgošanās klimata pārmaiņām” </w:t>
            </w:r>
            <w:r w:rsidR="00000000" w:rsidRPr="00000000" w:rsidDel="00000000">
              <w:rPr>
                <w:u w:val="single"/>
                <w:rtl w:val="0"/>
              </w:rPr>
              <w:t xml:space="preserve">pirmās un otrās kārtas</w:t>
            </w:r>
            <w:r w:rsidR="00000000" w:rsidRPr="00000000" w:rsidDel="00000000">
              <w:rPr>
                <w:rtl w:val="0"/>
              </w:rPr>
              <w:t xml:space="preserve"> ietekmi uz horizontālo principu “Energoefektivitāte pirmajā vietā” atbilstoši </w:t>
            </w:r>
            <w:r w:rsidR="00000000" w:rsidRPr="00000000" w:rsidDel="00000000">
              <w:rPr>
                <w:i w:val="1"/>
                <w:rtl w:val="0"/>
              </w:rPr>
              <w:t xml:space="preserve">Horizontālā principa “Energoefektivitāte pirmajā vietā” vadlīnijās īstenošanai un uzraudzībai (2021-2027)</w:t>
            </w:r>
            <w:r w:rsidR="00000000" w:rsidRPr="00000000" w:rsidDel="00000000">
              <w:rPr>
                <w:rtl w:val="0"/>
              </w:rPr>
              <w:t xml:space="preserve">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19.11.2025.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19.11.2025.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Atzinumi_25-TA-2179.docx</dc:title>
</cp:coreProperties>
</file>

<file path=docProps/custom.xml><?xml version="1.0" encoding="utf-8"?>
<Properties xmlns="http://schemas.openxmlformats.org/officeDocument/2006/custom-properties" xmlns:vt="http://schemas.openxmlformats.org/officeDocument/2006/docPropsVTypes"/>
</file>