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 prioritātes "Izglītība, prasmes un mūžizglītība" un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21.06.2023.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21.06.2023.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