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Kūrorta statusa noteikšanas, pārskatīšanas un atcelšanas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viena mēneša laikā pieņem lēmumu par teritorijas noteikšanu par kūrortu. Šo termiņu var pagarināt līdz četriem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 punktu paredzot, ka Ekonomikas ministrija, pieņemot lēmumu par lēmuma pieņemšanas termiņa pagarināšanu, pieņem motivētu lēmumu un par to rakstveidā informē pašvaldību pirms sākotnēji noteiktā viena mēneša termiņa beigām. Tāpat aicinām paredzēt Ekonomikas ministrijas pienākumu rakstveidā informēt pašvaldību par pieņemto lēmumu attiecībā uz teritorijas noteikšanu par kūrortu. Šāds regulējums veicinātu tiesisko noteiktību, labas pārvaldības principu ievērošanu un nodrošinātu pašvaldībai skaidru informāciju par pieņemtajiem procesuālajiem un galīgajiem lēmumiem.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Ekonomikas ministrija atbilstoši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noteiktajam nav pieņēmusi lēmumu un Ekonomikas ministrija, Veselības ministrija, Viedās administrācijas un reģionālās attīstības ministrija vai Klimata un enerģētikas ministrija nav informējušas pašvaldību par nepieciešamību iesniegt papildu informāciju, tad uzskatāms, ka pēc termiņa izbeigšanās teritorijai noteikts kūrorta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 punktu skaidri nosakot termiņu, pēc kura iestājas klusēšanas–piekrišanas principa tiesiskās sekas, kā arī nodrošinot regulējuma saskaņotību ar noteikumu projekta 5. punktu. Pašreizējā redakcija nerada pietiekamu tiesisko skaidrību par brīdi, kad teritorijai ir noteikts kūrorta statuss, jo noteikumu projekta 5. punktā paredzēta iespēja pagarināt lēmuma pieņemšanas termiņu. Papildus izsakām priekšlikumu paredzēt, ka Ekonomikas ministrija pēc lēmuma pieņemšanas savā tīmekļvietnē publicē informāciju par teritorijām, kurām noteikts vai atkārtoti noteikts kūrorta statuss, norādot arī datumu (gadu un mēnesi), no kura attiecīgais statuss ir spēkā. Tas veicinātu tiesisko noteiktību, informācijas pieejamību un procesa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redakcijā 5. punkts koncentrējas uz procedūru un informēšanas pienākumu, savukārt 6. punkts – uz klusēšanas–piekrišanas principa skaidrību un statusa konstatēšanu, tādējādi izvairoties no būtiskas satura dublēšanās.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Ekonomikas ministrija, Veselības ministrija, Viedās administrācijas un reģionālās attīstības ministrija vai Klimata un enerģētikas ministrija konstatē, ka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 informācija ir nepilnīga, neaktuāla vai nepatiesa, vai teritorija vairs neatbilst </w:t>
            </w:r>
            <w:r w:rsidR="00000000" w:rsidRPr="00000000" w:rsidDel="00000000">
              <w:rPr>
                <w:rtl w:val="0"/>
              </w:rPr>
              <w:t xml:space="preserve">Tūrisma likuma 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pirmajā daļā noteiktajiem nosacījumiem, tā nekavējoties informē par to pašvaldību un Ekonomikas ministriju,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cik ilgā laikā Ekonomikas ministrija, Veselības ministrija, Viedās administrācijas un reģionālās attīstības ministrija vai Klimata un enerģētikas ministrija veiks izvērtējumu par šo noteikumu 7. punktā minēto informāciju un rīcību gadījumā, ja netiks konstatētas nepilnības pašvaldību publicētajā informācijā.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27.07.2026.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27.07.2026.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Atzinumi_26-TA-1453.docx</dc:title>
</cp:coreProperties>
</file>

<file path=docProps/custom.xml><?xml version="1.0" encoding="utf-8"?>
<Properties xmlns="http://schemas.openxmlformats.org/officeDocument/2006/custom-properties" xmlns:vt="http://schemas.openxmlformats.org/officeDocument/2006/docPropsVTypes"/>
</file>