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gada otrā pusē, izvērtējot dažādu ES līdzfinansēto projektu ieviešanas gaitu, iesniedz priekšlikumus apropriācijas pārdalei starp projektiem, tādejādi nodrošinot citiem projektiem nepieciešamo finansējumu, kā rezultātā finansējums ne vienmēr tiek pieprasīts no valsts budžeta 74.resora "Gadskārtējā valsts budžeta izpildes procesā pārdalāmais finansējums" 80.00.00 programmas "Nesadalītais finansējums Eiropas Savienības politiku instrumentu un pārējās ārvalstu finanšu palīdzības līdzfinansēto projektu un pasākumu īstenošanai", lūdzam precizēt anotācijas 3. sadaļas 6. punkta pēdējās rindkopas sākumu papildinot ar vārdiem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31.10.2022.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31.10.2022.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